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6687E" w14:textId="1E119FED" w:rsidR="00795F6E" w:rsidRPr="000A3DB9" w:rsidRDefault="00795F6E" w:rsidP="000A3DB9">
      <w:pPr>
        <w:spacing w:line="276" w:lineRule="auto"/>
        <w:jc w:val="right"/>
        <w:rPr>
          <w:rFonts w:ascii="Sylfaen" w:hAnsi="Sylfaen"/>
          <w:i/>
          <w:sz w:val="24"/>
          <w:szCs w:val="24"/>
          <w:u w:val="single"/>
        </w:rPr>
      </w:pPr>
      <w:r w:rsidRPr="000A3DB9">
        <w:rPr>
          <w:rFonts w:ascii="Sylfaen" w:hAnsi="Sylfaen"/>
          <w:i/>
          <w:sz w:val="24"/>
          <w:szCs w:val="24"/>
          <w:u w:val="single"/>
        </w:rPr>
        <w:t>პროექტი</w:t>
      </w:r>
    </w:p>
    <w:p w14:paraId="2DBEB000" w14:textId="70A383C2" w:rsidR="00DE7D84" w:rsidRPr="000A3DB9" w:rsidRDefault="00DE7D84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საქართველოს იუსტიციის მინისტრის </w:t>
      </w:r>
    </w:p>
    <w:p w14:paraId="0772A9A0" w14:textId="77777777" w:rsidR="00DE7D84" w:rsidRPr="000A3DB9" w:rsidRDefault="00DE7D84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ბრძანება N</w:t>
      </w:r>
    </w:p>
    <w:p w14:paraId="54E20663" w14:textId="77777777" w:rsidR="00DE7D84" w:rsidRPr="000A3DB9" w:rsidRDefault="00DE7D84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2017 წლის .....</w:t>
      </w:r>
    </w:p>
    <w:p w14:paraId="7E1BE4B2" w14:textId="77777777" w:rsidR="00DE7D84" w:rsidRPr="000A3DB9" w:rsidRDefault="00DE7D84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ქ. თბილისი</w:t>
      </w:r>
    </w:p>
    <w:p w14:paraId="0F216D9D" w14:textId="77777777" w:rsidR="00DE7D84" w:rsidRPr="000A3DB9" w:rsidRDefault="00DE7D84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1076D7B6" w14:textId="77777777" w:rsidR="00DE7D84" w:rsidRPr="000A3DB9" w:rsidRDefault="00DE7D84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ნარკოვითარების მონიტორინგის ეროვნული ცენტრის დებულების დამტკიცების თაობაზე</w:t>
      </w:r>
    </w:p>
    <w:p w14:paraId="3A3E1305" w14:textId="77777777" w:rsidR="00DE7D84" w:rsidRPr="000A3DB9" w:rsidRDefault="00DE7D84" w:rsidP="000A3DB9">
      <w:pPr>
        <w:spacing w:line="276" w:lineRule="auto"/>
        <w:jc w:val="center"/>
        <w:rPr>
          <w:rFonts w:ascii="Sylfaen" w:hAnsi="Sylfaen"/>
          <w:sz w:val="24"/>
          <w:szCs w:val="24"/>
        </w:rPr>
      </w:pPr>
    </w:p>
    <w:p w14:paraId="7A6C7F9A" w14:textId="77777777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 მე-14 მუხლის მე-5 და მე-7 პუნქტების შესაბამისად</w:t>
      </w:r>
      <w:r w:rsidR="002D1C51"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/>
          <w:sz w:val="24"/>
          <w:szCs w:val="24"/>
        </w:rPr>
        <w:t xml:space="preserve"> ვბრძანებ:</w:t>
      </w:r>
    </w:p>
    <w:p w14:paraId="2F684084" w14:textId="3B44B933" w:rsidR="00DE7D84" w:rsidRPr="000A3DB9" w:rsidRDefault="00DE7D84" w:rsidP="000A3DB9">
      <w:pPr>
        <w:tabs>
          <w:tab w:val="left" w:pos="709"/>
        </w:tabs>
        <w:spacing w:before="240" w:after="0" w:line="276" w:lineRule="auto"/>
        <w:jc w:val="both"/>
        <w:rPr>
          <w:rFonts w:ascii="Sylfaen" w:hAnsi="Sylfaen" w:cs="Sylfaen"/>
          <w:b/>
          <w:sz w:val="24"/>
          <w:szCs w:val="24"/>
        </w:rPr>
      </w:pPr>
      <w:r w:rsidRPr="000A3DB9">
        <w:rPr>
          <w:rFonts w:ascii="Sylfaen" w:hAnsi="Sylfaen" w:cs="Sylfaen"/>
          <w:b/>
          <w:sz w:val="24"/>
          <w:szCs w:val="24"/>
        </w:rPr>
        <w:t xml:space="preserve">მუხლი 1. </w:t>
      </w:r>
      <w:r w:rsidRPr="000A3DB9">
        <w:rPr>
          <w:rFonts w:ascii="Sylfaen" w:hAnsi="Sylfaen" w:cs="Sylfaen"/>
          <w:sz w:val="24"/>
          <w:szCs w:val="24"/>
        </w:rPr>
        <w:t xml:space="preserve">შეიქმნას ნარკოვითარების მონიტორინგის ეროვნული ცენტრი. </w:t>
      </w:r>
    </w:p>
    <w:p w14:paraId="14220504" w14:textId="77777777" w:rsidR="00164DF5" w:rsidRPr="000A3DB9" w:rsidRDefault="00DE7D84" w:rsidP="000A3DB9">
      <w:pPr>
        <w:tabs>
          <w:tab w:val="left" w:pos="709"/>
        </w:tabs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 w:cs="Sylfaen"/>
          <w:b/>
          <w:sz w:val="24"/>
          <w:szCs w:val="24"/>
        </w:rPr>
        <w:t xml:space="preserve">მუხლი 2. </w:t>
      </w:r>
      <w:r w:rsidRPr="000A3DB9">
        <w:rPr>
          <w:rFonts w:ascii="Sylfaen" w:hAnsi="Sylfaen" w:cs="Sylfaen"/>
          <w:sz w:val="24"/>
          <w:szCs w:val="24"/>
        </w:rPr>
        <w:t>დამტკიცდეს</w:t>
      </w:r>
      <w:r w:rsidRPr="000A3DB9">
        <w:rPr>
          <w:rFonts w:ascii="Sylfaen" w:hAnsi="Sylfaen"/>
          <w:sz w:val="24"/>
          <w:szCs w:val="24"/>
        </w:rPr>
        <w:t xml:space="preserve"> ცენტრის თანდართული დებულება.</w:t>
      </w:r>
    </w:p>
    <w:p w14:paraId="4D7FCE4F" w14:textId="38C83C83" w:rsidR="00DE7D84" w:rsidRPr="000A3DB9" w:rsidRDefault="00164DF5" w:rsidP="000A3DB9">
      <w:pPr>
        <w:tabs>
          <w:tab w:val="left" w:pos="709"/>
        </w:tabs>
        <w:spacing w:before="240" w:after="0" w:line="276" w:lineRule="auto"/>
        <w:jc w:val="both"/>
        <w:rPr>
          <w:rFonts w:ascii="Sylfaen" w:hAnsi="Sylfaen" w:cs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მუხლი 3.</w:t>
      </w:r>
      <w:r w:rsidRPr="000A3DB9">
        <w:rPr>
          <w:rFonts w:ascii="Sylfaen" w:hAnsi="Sylfaen"/>
          <w:sz w:val="24"/>
          <w:szCs w:val="24"/>
        </w:rPr>
        <w:t xml:space="preserve"> დამტკიცდეს ნარკოვითარების მონიტორინგის ცენტრის წევრთა არჩევის წესი (დანართი N1). </w:t>
      </w:r>
    </w:p>
    <w:p w14:paraId="3B1A9C0B" w14:textId="220C7ADB" w:rsidR="00DE7D84" w:rsidRPr="000A3DB9" w:rsidRDefault="00DE7D84" w:rsidP="000A3DB9">
      <w:pPr>
        <w:pStyle w:val="ListParagraph"/>
        <w:tabs>
          <w:tab w:val="left" w:pos="709"/>
        </w:tabs>
        <w:spacing w:before="240" w:line="276" w:lineRule="auto"/>
        <w:ind w:left="0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164DF5" w:rsidRPr="000A3DB9">
        <w:rPr>
          <w:rFonts w:ascii="Sylfaen" w:hAnsi="Sylfaen"/>
          <w:b/>
          <w:sz w:val="24"/>
          <w:szCs w:val="24"/>
        </w:rPr>
        <w:t>4</w:t>
      </w:r>
      <w:r w:rsidRPr="000A3DB9">
        <w:rPr>
          <w:rFonts w:ascii="Sylfaen" w:hAnsi="Sylfaen"/>
          <w:b/>
          <w:sz w:val="24"/>
          <w:szCs w:val="24"/>
        </w:rPr>
        <w:t xml:space="preserve">. </w:t>
      </w:r>
      <w:r w:rsidRPr="000A3DB9">
        <w:rPr>
          <w:rFonts w:ascii="Sylfaen" w:hAnsi="Sylfaen" w:cs="Sylfaen"/>
          <w:sz w:val="24"/>
          <w:szCs w:val="24"/>
        </w:rPr>
        <w:t>ეს</w:t>
      </w:r>
      <w:r w:rsidRPr="000A3DB9">
        <w:rPr>
          <w:rFonts w:ascii="Sylfaen" w:hAnsi="Sylfaen"/>
          <w:sz w:val="24"/>
          <w:szCs w:val="24"/>
        </w:rPr>
        <w:t xml:space="preserve"> ბრძანება ამოქმედდეს გამოქვეყნებისთანავე. </w:t>
      </w:r>
    </w:p>
    <w:p w14:paraId="06E128B1" w14:textId="77777777" w:rsidR="00DE7D84" w:rsidRPr="000A3DB9" w:rsidRDefault="00DE7D84" w:rsidP="000A3DB9">
      <w:pPr>
        <w:pStyle w:val="ListParagraph"/>
        <w:spacing w:line="276" w:lineRule="auto"/>
        <w:ind w:left="426"/>
        <w:jc w:val="both"/>
        <w:rPr>
          <w:rFonts w:ascii="Sylfaen" w:hAnsi="Sylfaen"/>
          <w:sz w:val="24"/>
          <w:szCs w:val="24"/>
        </w:rPr>
      </w:pPr>
    </w:p>
    <w:p w14:paraId="06E2C7D9" w14:textId="77777777" w:rsidR="00DE7D84" w:rsidRPr="000A3DB9" w:rsidRDefault="00DE7D84" w:rsidP="000A3DB9">
      <w:pPr>
        <w:pStyle w:val="ListParagraph"/>
        <w:spacing w:line="276" w:lineRule="auto"/>
        <w:ind w:left="426"/>
        <w:jc w:val="both"/>
        <w:rPr>
          <w:rFonts w:ascii="Sylfaen" w:hAnsi="Sylfaen"/>
          <w:sz w:val="24"/>
          <w:szCs w:val="24"/>
        </w:rPr>
      </w:pPr>
    </w:p>
    <w:p w14:paraId="4519967D" w14:textId="77777777" w:rsidR="00DE7D84" w:rsidRPr="000A3DB9" w:rsidRDefault="00DE7D84" w:rsidP="000A3DB9">
      <w:pPr>
        <w:pStyle w:val="ListParagraph"/>
        <w:spacing w:line="276" w:lineRule="auto"/>
        <w:ind w:left="0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საქართველოს იუსტიციის მინისტრი                                                         თეა წულუკიანი</w:t>
      </w:r>
    </w:p>
    <w:p w14:paraId="01AF1E45" w14:textId="77777777" w:rsidR="00DE7D84" w:rsidRPr="000A3DB9" w:rsidRDefault="00DE7D84" w:rsidP="000A3DB9">
      <w:pPr>
        <w:pStyle w:val="ListParagraph"/>
        <w:spacing w:line="276" w:lineRule="auto"/>
        <w:ind w:left="284"/>
        <w:jc w:val="both"/>
        <w:rPr>
          <w:rFonts w:ascii="Sylfaen" w:hAnsi="Sylfaen"/>
          <w:b/>
          <w:sz w:val="24"/>
          <w:szCs w:val="24"/>
        </w:rPr>
      </w:pPr>
    </w:p>
    <w:p w14:paraId="3628DCE9" w14:textId="77777777" w:rsidR="00DE7D84" w:rsidRPr="000A3DB9" w:rsidRDefault="00DE7D84" w:rsidP="000A3DB9">
      <w:pPr>
        <w:pStyle w:val="ListParagraph"/>
        <w:spacing w:line="276" w:lineRule="auto"/>
        <w:ind w:left="284"/>
        <w:jc w:val="both"/>
        <w:rPr>
          <w:rFonts w:ascii="Sylfaen" w:hAnsi="Sylfaen"/>
          <w:b/>
          <w:sz w:val="24"/>
          <w:szCs w:val="24"/>
        </w:rPr>
      </w:pPr>
    </w:p>
    <w:p w14:paraId="58AFB80D" w14:textId="77777777" w:rsidR="00DE7D84" w:rsidRPr="000A3DB9" w:rsidRDefault="00DE7D84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</w:p>
    <w:p w14:paraId="6750987D" w14:textId="77777777" w:rsidR="00795F6E" w:rsidRPr="000A3DB9" w:rsidRDefault="00795F6E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</w:p>
    <w:p w14:paraId="19F6D26C" w14:textId="77777777" w:rsidR="00795F6E" w:rsidRPr="000A3DB9" w:rsidRDefault="00795F6E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</w:p>
    <w:p w14:paraId="2CF33900" w14:textId="77777777" w:rsidR="00795F6E" w:rsidRPr="000A3DB9" w:rsidRDefault="00795F6E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</w:p>
    <w:p w14:paraId="09DE7E95" w14:textId="77777777" w:rsidR="00795F6E" w:rsidRPr="000A3DB9" w:rsidRDefault="00795F6E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</w:p>
    <w:p w14:paraId="37AADBD8" w14:textId="77777777" w:rsidR="00795F6E" w:rsidRPr="000A3DB9" w:rsidRDefault="00795F6E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</w:p>
    <w:p w14:paraId="30C0AC69" w14:textId="77777777" w:rsidR="00795F6E" w:rsidRPr="000A3DB9" w:rsidRDefault="00795F6E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</w:p>
    <w:p w14:paraId="2BB9C9BA" w14:textId="12B52579" w:rsidR="00795F6E" w:rsidRPr="000A3DB9" w:rsidRDefault="00795F6E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117CA9BB" w14:textId="77777777" w:rsidR="00795F6E" w:rsidRPr="000A3DB9" w:rsidRDefault="00795F6E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</w:p>
    <w:p w14:paraId="6834C0A8" w14:textId="77777777" w:rsidR="00DE7D84" w:rsidRPr="000A3DB9" w:rsidRDefault="00DE7D84" w:rsidP="000A3DB9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ნარკოვითარების მონიტორინგის ეროვნული ცენტრის დებულება</w:t>
      </w:r>
    </w:p>
    <w:p w14:paraId="4ACFE97D" w14:textId="77777777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</w:p>
    <w:p w14:paraId="253D2EF0" w14:textId="77777777" w:rsidR="004E6EEC" w:rsidRPr="000A3DB9" w:rsidRDefault="00B00E51" w:rsidP="000A3DB9">
      <w:pPr>
        <w:pStyle w:val="ListParagraph"/>
        <w:numPr>
          <w:ilvl w:val="0"/>
          <w:numId w:val="10"/>
        </w:numPr>
        <w:tabs>
          <w:tab w:val="left" w:pos="3686"/>
        </w:tabs>
        <w:spacing w:line="276" w:lineRule="auto"/>
        <w:ind w:left="3828"/>
        <w:rPr>
          <w:rFonts w:ascii="Sylfaen" w:hAnsi="Sylfaen"/>
          <w:b/>
          <w:sz w:val="24"/>
          <w:szCs w:val="24"/>
          <w:lang w:val="en-US"/>
        </w:rPr>
      </w:pPr>
      <w:r w:rsidRPr="000A3DB9">
        <w:rPr>
          <w:rFonts w:ascii="Sylfaen" w:hAnsi="Sylfaen"/>
          <w:b/>
          <w:sz w:val="24"/>
          <w:szCs w:val="24"/>
        </w:rPr>
        <w:t>ფუნქციონირების წესი</w:t>
      </w:r>
    </w:p>
    <w:p w14:paraId="373E6E73" w14:textId="77777777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მუხლი 1. ზოგადი დებულებები</w:t>
      </w:r>
    </w:p>
    <w:p w14:paraId="712013A2" w14:textId="3ACF2BA5" w:rsidR="00A1641C" w:rsidRPr="000A3DB9" w:rsidRDefault="00795F6E" w:rsidP="000A3DB9">
      <w:pPr>
        <w:pStyle w:val="ListParagraph"/>
        <w:numPr>
          <w:ilvl w:val="0"/>
          <w:numId w:val="1"/>
        </w:numPr>
        <w:tabs>
          <w:tab w:val="left" w:pos="284"/>
        </w:tabs>
        <w:spacing w:before="240" w:after="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ნარკოვითარების მონიტორინგის ეროვნული </w:t>
      </w:r>
      <w:r w:rsidR="00DE7D84" w:rsidRPr="000A3DB9">
        <w:rPr>
          <w:rFonts w:ascii="Sylfaen" w:hAnsi="Sylfaen"/>
          <w:sz w:val="24"/>
          <w:szCs w:val="24"/>
        </w:rPr>
        <w:t>ცენტრი</w:t>
      </w:r>
      <w:r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 w:cs="Sylfaen"/>
          <w:sz w:val="24"/>
          <w:szCs w:val="24"/>
        </w:rPr>
        <w:t>(შემდგომში - მონიტორინგის ცენტრი)</w:t>
      </w:r>
      <w:r w:rsidR="00DE7D84" w:rsidRPr="000A3DB9">
        <w:rPr>
          <w:rFonts w:ascii="Sylfaen" w:hAnsi="Sylfaen"/>
          <w:sz w:val="24"/>
          <w:szCs w:val="24"/>
        </w:rPr>
        <w:t xml:space="preserve"> შექმნილია </w:t>
      </w:r>
      <w:r w:rsidR="00B15856" w:rsidRPr="000A3DB9">
        <w:rPr>
          <w:rFonts w:ascii="Sylfaen" w:hAnsi="Sylfaen"/>
          <w:sz w:val="24"/>
          <w:szCs w:val="24"/>
        </w:rPr>
        <w:t>სპეციალურ კონტროლს დაქვემდებარებულ ნივთიერებათა უკანონო მოხმარებისა და უკანონო ბრუნვის, ასევე, ქვეყანაში არსებული ნარკოვითარების მონიტორინგის</w:t>
      </w:r>
      <w:r w:rsidRPr="000A3DB9">
        <w:rPr>
          <w:rFonts w:ascii="Sylfaen" w:hAnsi="Sylfaen"/>
          <w:sz w:val="24"/>
          <w:szCs w:val="24"/>
        </w:rPr>
        <w:t>, ამ მიმართულებით თემ</w:t>
      </w:r>
      <w:r w:rsidR="0024606E" w:rsidRPr="000A3DB9">
        <w:rPr>
          <w:rFonts w:ascii="Sylfaen" w:hAnsi="Sylfaen"/>
          <w:sz w:val="24"/>
          <w:szCs w:val="24"/>
        </w:rPr>
        <w:t>ა</w:t>
      </w:r>
      <w:r w:rsidRPr="000A3DB9">
        <w:rPr>
          <w:rFonts w:ascii="Sylfaen" w:hAnsi="Sylfaen"/>
          <w:sz w:val="24"/>
          <w:szCs w:val="24"/>
        </w:rPr>
        <w:t>ტური კვლევებისა და ანალიზის ჩატარების</w:t>
      </w:r>
      <w:r w:rsidR="0094557E" w:rsidRPr="000A3DB9">
        <w:rPr>
          <w:rFonts w:ascii="Sylfaen" w:hAnsi="Sylfaen"/>
          <w:sz w:val="24"/>
          <w:szCs w:val="24"/>
        </w:rPr>
        <w:t>ა და ქვეყანაში ნარკოვითარების უახლესი  ტენდენციების გამოკვეთის მიზნით</w:t>
      </w:r>
      <w:r w:rsidR="00B46C86" w:rsidRPr="000A3DB9">
        <w:rPr>
          <w:rFonts w:ascii="Sylfaen" w:hAnsi="Sylfaen"/>
          <w:sz w:val="24"/>
          <w:szCs w:val="24"/>
        </w:rPr>
        <w:t>.</w:t>
      </w:r>
    </w:p>
    <w:p w14:paraId="769E103B" w14:textId="77777777" w:rsidR="00B00B85" w:rsidRPr="000A3DB9" w:rsidRDefault="00B00B85" w:rsidP="000A3DB9">
      <w:pPr>
        <w:pStyle w:val="ListParagraph"/>
        <w:tabs>
          <w:tab w:val="left" w:pos="284"/>
        </w:tabs>
        <w:spacing w:before="240" w:after="0"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28E1944E" w14:textId="61F374D8" w:rsidR="00DE7D84" w:rsidRPr="000A3DB9" w:rsidRDefault="00DE7D84" w:rsidP="000A3DB9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თავისი საქმიანობისას </w:t>
      </w:r>
      <w:r w:rsidR="00795F6E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sz w:val="24"/>
          <w:szCs w:val="24"/>
        </w:rPr>
        <w:t xml:space="preserve">ცენტრი ხელმძღვანელობს საქართველოს კონსტიტუციით, საქართველოს საერთაშორისო ხელშეკრულებითა და შეთანხმებებით, საქართველოს </w:t>
      </w:r>
      <w:r w:rsidR="00795F6E" w:rsidRPr="000A3DB9">
        <w:rPr>
          <w:rFonts w:ascii="Sylfaen" w:hAnsi="Sylfaen"/>
          <w:sz w:val="24"/>
          <w:szCs w:val="24"/>
        </w:rPr>
        <w:t>შესაბამისი</w:t>
      </w:r>
      <w:r w:rsidRPr="000A3DB9">
        <w:rPr>
          <w:rFonts w:ascii="Sylfaen" w:hAnsi="Sylfaen"/>
          <w:sz w:val="24"/>
          <w:szCs w:val="24"/>
        </w:rPr>
        <w:t xml:space="preserve"> საკანონმდებლო და </w:t>
      </w:r>
      <w:r w:rsidR="0019798F" w:rsidRPr="000A3DB9">
        <w:rPr>
          <w:rFonts w:ascii="Sylfaen" w:hAnsi="Sylfaen"/>
          <w:sz w:val="24"/>
          <w:szCs w:val="24"/>
        </w:rPr>
        <w:t xml:space="preserve">კანონქვემდებარე </w:t>
      </w:r>
      <w:r w:rsidRPr="000A3DB9">
        <w:rPr>
          <w:rFonts w:ascii="Sylfaen" w:hAnsi="Sylfaen"/>
          <w:sz w:val="24"/>
          <w:szCs w:val="24"/>
        </w:rPr>
        <w:t>ნორმატიული აქტებით</w:t>
      </w:r>
      <w:r w:rsidR="008B0B36" w:rsidRPr="000A3DB9">
        <w:rPr>
          <w:rFonts w:ascii="Sylfaen" w:hAnsi="Sylfaen"/>
          <w:sz w:val="24"/>
          <w:szCs w:val="24"/>
        </w:rPr>
        <w:t>.</w:t>
      </w:r>
    </w:p>
    <w:p w14:paraId="67289B9C" w14:textId="77777777" w:rsidR="00795F6E" w:rsidRPr="000A3DB9" w:rsidRDefault="00795F6E" w:rsidP="000A3DB9">
      <w:pPr>
        <w:pStyle w:val="ListParagraph"/>
        <w:spacing w:line="276" w:lineRule="auto"/>
        <w:rPr>
          <w:rFonts w:ascii="Sylfaen" w:hAnsi="Sylfaen"/>
          <w:sz w:val="24"/>
          <w:szCs w:val="24"/>
        </w:rPr>
      </w:pPr>
    </w:p>
    <w:p w14:paraId="71034B53" w14:textId="65757DA0" w:rsidR="00DE7D84" w:rsidRPr="000A3DB9" w:rsidRDefault="00795F6E" w:rsidP="000A3DB9">
      <w:pPr>
        <w:pStyle w:val="ListParagraph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DE7D84" w:rsidRPr="000A3DB9">
        <w:rPr>
          <w:rFonts w:ascii="Sylfaen" w:hAnsi="Sylfaen"/>
          <w:sz w:val="24"/>
          <w:szCs w:val="24"/>
        </w:rPr>
        <w:t xml:space="preserve">ცენტრის შემადგენლობა, უფლებამოსილება და საქმიანობის წესი განისაზღვრება </w:t>
      </w:r>
      <w:r w:rsidR="00F50B99" w:rsidRPr="000A3DB9">
        <w:rPr>
          <w:rFonts w:ascii="Sylfaen" w:hAnsi="Sylfaen"/>
          <w:sz w:val="24"/>
          <w:szCs w:val="24"/>
        </w:rPr>
        <w:t>წინადმე</w:t>
      </w:r>
      <w:r w:rsidRPr="000A3DB9">
        <w:rPr>
          <w:rFonts w:ascii="Sylfaen" w:hAnsi="Sylfaen"/>
          <w:sz w:val="24"/>
          <w:szCs w:val="24"/>
        </w:rPr>
        <w:t>ბარე</w:t>
      </w:r>
      <w:r w:rsidR="00DE7D84" w:rsidRPr="000A3DB9">
        <w:rPr>
          <w:rFonts w:ascii="Sylfaen" w:hAnsi="Sylfaen"/>
          <w:sz w:val="24"/>
          <w:szCs w:val="24"/>
        </w:rPr>
        <w:t xml:space="preserve"> დებულებით.</w:t>
      </w:r>
    </w:p>
    <w:p w14:paraId="266DAAF0" w14:textId="77777777" w:rsidR="006B5417" w:rsidRPr="000A3DB9" w:rsidRDefault="006B5417" w:rsidP="000A3DB9">
      <w:pPr>
        <w:pStyle w:val="ListParagraph"/>
        <w:tabs>
          <w:tab w:val="left" w:pos="284"/>
        </w:tabs>
        <w:spacing w:before="240"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58436F5C" w14:textId="308D1FD7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Pr="000A3DB9">
        <w:rPr>
          <w:rFonts w:ascii="Sylfaen" w:hAnsi="Sylfaen"/>
          <w:b/>
          <w:sz w:val="24"/>
          <w:szCs w:val="24"/>
          <w:lang w:val="en-US"/>
        </w:rPr>
        <w:t>2</w:t>
      </w:r>
      <w:r w:rsidRPr="000A3DB9">
        <w:rPr>
          <w:rFonts w:ascii="Sylfaen" w:hAnsi="Sylfaen"/>
          <w:b/>
          <w:sz w:val="24"/>
          <w:szCs w:val="24"/>
        </w:rPr>
        <w:t>.</w:t>
      </w:r>
      <w:r w:rsidR="00795F6E" w:rsidRPr="000A3DB9">
        <w:rPr>
          <w:rFonts w:ascii="Sylfaen" w:hAnsi="Sylfaen"/>
          <w:b/>
          <w:sz w:val="24"/>
          <w:szCs w:val="24"/>
        </w:rPr>
        <w:t xml:space="preserve"> მონიტორინგის</w:t>
      </w:r>
      <w:r w:rsidRPr="000A3DB9">
        <w:rPr>
          <w:rFonts w:ascii="Sylfaen" w:hAnsi="Sylfaen"/>
          <w:b/>
          <w:sz w:val="24"/>
          <w:szCs w:val="24"/>
        </w:rPr>
        <w:t xml:space="preserve"> ცენტრის სტრუქტურა და შემადგენლობა</w:t>
      </w:r>
    </w:p>
    <w:p w14:paraId="2E1402C6" w14:textId="5FD08F43" w:rsidR="00E83E30" w:rsidRPr="000A3DB9" w:rsidRDefault="00795F6E" w:rsidP="000A3DB9">
      <w:pPr>
        <w:pStyle w:val="ListParagraph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DE7D84" w:rsidRPr="000A3DB9">
        <w:rPr>
          <w:rFonts w:ascii="Sylfaen" w:hAnsi="Sylfaen"/>
          <w:sz w:val="24"/>
          <w:szCs w:val="24"/>
        </w:rPr>
        <w:t xml:space="preserve">ცენტრი </w:t>
      </w:r>
      <w:r w:rsidR="00E83E30" w:rsidRPr="000A3DB9">
        <w:rPr>
          <w:rFonts w:ascii="Sylfaen" w:hAnsi="Sylfaen"/>
          <w:sz w:val="24"/>
          <w:szCs w:val="24"/>
        </w:rPr>
        <w:t xml:space="preserve">იქმნება </w:t>
      </w:r>
      <w:r w:rsidR="006F5559" w:rsidRPr="000A3DB9">
        <w:rPr>
          <w:rFonts w:ascii="Sylfaen" w:hAnsi="Sylfaen"/>
          <w:sz w:val="24"/>
          <w:szCs w:val="24"/>
        </w:rPr>
        <w:t xml:space="preserve"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 მე-14 მუხლის მე-5 და მე-7 პუნქტების შესაბამისად, </w:t>
      </w:r>
      <w:r w:rsidR="00E83E30" w:rsidRPr="000A3DB9">
        <w:rPr>
          <w:rFonts w:ascii="Sylfaen" w:hAnsi="Sylfaen"/>
          <w:sz w:val="24"/>
          <w:szCs w:val="24"/>
        </w:rPr>
        <w:t xml:space="preserve">ნარკომანიასთან ბრძოლის უწყებათაშორისი საკოორდინაციო საბჭოს </w:t>
      </w:r>
      <w:r w:rsidR="00823C7D" w:rsidRPr="000A3DB9">
        <w:rPr>
          <w:rFonts w:ascii="Sylfaen" w:hAnsi="Sylfaen"/>
          <w:sz w:val="24"/>
          <w:szCs w:val="24"/>
        </w:rPr>
        <w:t xml:space="preserve">(შემდეგში - უწყებათაშორისი საბჭო) </w:t>
      </w:r>
      <w:r w:rsidR="00E83E30" w:rsidRPr="000A3DB9">
        <w:rPr>
          <w:rFonts w:ascii="Sylfaen" w:hAnsi="Sylfaen"/>
          <w:sz w:val="24"/>
          <w:szCs w:val="24"/>
        </w:rPr>
        <w:t>ფარგლებში</w:t>
      </w:r>
      <w:r w:rsidR="00126A1F" w:rsidRPr="000A3DB9">
        <w:rPr>
          <w:rFonts w:ascii="Sylfaen" w:hAnsi="Sylfaen"/>
          <w:sz w:val="24"/>
          <w:szCs w:val="24"/>
          <w:lang w:val="en-US"/>
        </w:rPr>
        <w:t>.</w:t>
      </w:r>
    </w:p>
    <w:p w14:paraId="50BB446A" w14:textId="77777777" w:rsidR="00E83E30" w:rsidRPr="000A3DB9" w:rsidRDefault="00E83E30" w:rsidP="000A3DB9">
      <w:pPr>
        <w:pStyle w:val="ListParagraph"/>
        <w:spacing w:line="276" w:lineRule="auto"/>
        <w:ind w:left="360"/>
        <w:jc w:val="both"/>
        <w:rPr>
          <w:rFonts w:ascii="Sylfaen" w:hAnsi="Sylfaen"/>
          <w:sz w:val="24"/>
          <w:szCs w:val="24"/>
        </w:rPr>
      </w:pPr>
    </w:p>
    <w:p w14:paraId="3B3C7238" w14:textId="0035699C" w:rsidR="00DE7D84" w:rsidRPr="000A3DB9" w:rsidRDefault="00795F6E" w:rsidP="000A3DB9">
      <w:pPr>
        <w:pStyle w:val="ListParagraph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 w:cs="Sylfaen"/>
          <w:sz w:val="24"/>
          <w:szCs w:val="24"/>
        </w:rPr>
        <w:t xml:space="preserve">მონიტორინგის </w:t>
      </w:r>
      <w:r w:rsidR="009157E6" w:rsidRPr="000A3DB9">
        <w:rPr>
          <w:rFonts w:ascii="Sylfaen" w:hAnsi="Sylfaen" w:cs="Sylfaen"/>
          <w:sz w:val="24"/>
          <w:szCs w:val="24"/>
        </w:rPr>
        <w:t>ცენტრი</w:t>
      </w:r>
      <w:r w:rsidR="00624F4F" w:rsidRPr="000A3DB9">
        <w:rPr>
          <w:rFonts w:ascii="Sylfaen" w:hAnsi="Sylfaen" w:cs="Sylfaen"/>
          <w:sz w:val="24"/>
          <w:szCs w:val="24"/>
        </w:rPr>
        <w:t>ს სტრუქტურული ერთეულებია</w:t>
      </w:r>
      <w:r w:rsidR="009157E6" w:rsidRPr="000A3DB9">
        <w:rPr>
          <w:rFonts w:ascii="Sylfaen" w:hAnsi="Sylfaen" w:cs="Sylfaen"/>
          <w:sz w:val="24"/>
          <w:szCs w:val="24"/>
        </w:rPr>
        <w:t xml:space="preserve"> </w:t>
      </w:r>
      <w:r w:rsidR="001E607F" w:rsidRPr="000A3DB9">
        <w:rPr>
          <w:rFonts w:ascii="Sylfaen" w:hAnsi="Sylfaen"/>
          <w:sz w:val="24"/>
          <w:szCs w:val="24"/>
        </w:rPr>
        <w:t>აღმასრულებელი</w:t>
      </w:r>
      <w:r w:rsidR="001E607F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საბჭო</w:t>
      </w:r>
      <w:r w:rsidR="00126A1F" w:rsidRPr="000A3DB9">
        <w:rPr>
          <w:rFonts w:ascii="Sylfaen" w:hAnsi="Sylfaen"/>
          <w:sz w:val="24"/>
          <w:szCs w:val="24"/>
        </w:rPr>
        <w:t xml:space="preserve">, </w:t>
      </w:r>
      <w:r w:rsidR="00DE7D84" w:rsidRPr="000A3DB9">
        <w:rPr>
          <w:rFonts w:ascii="Sylfaen" w:hAnsi="Sylfaen"/>
          <w:sz w:val="24"/>
          <w:szCs w:val="24"/>
        </w:rPr>
        <w:t>სამეცნიერო</w:t>
      </w:r>
      <w:r w:rsidR="007137BB" w:rsidRPr="000A3DB9">
        <w:rPr>
          <w:rFonts w:ascii="Sylfaen" w:hAnsi="Sylfaen"/>
          <w:sz w:val="24"/>
          <w:szCs w:val="24"/>
        </w:rPr>
        <w:t>-საკონსულტაციო</w:t>
      </w:r>
      <w:r w:rsidR="00DE7D84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დანაყოფი</w:t>
      </w:r>
      <w:r w:rsidR="007137BB" w:rsidRPr="000A3DB9">
        <w:rPr>
          <w:rFonts w:ascii="Sylfaen" w:hAnsi="Sylfaen"/>
          <w:sz w:val="24"/>
          <w:szCs w:val="24"/>
        </w:rPr>
        <w:t xml:space="preserve"> და ინფორმაციისა და მონაცემთა კვლევითი </w:t>
      </w:r>
      <w:r w:rsidR="00DE7D84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დანაყოფი</w:t>
      </w:r>
      <w:r w:rsidR="008B5649" w:rsidRPr="000A3DB9">
        <w:rPr>
          <w:rFonts w:ascii="Sylfaen" w:hAnsi="Sylfaen"/>
          <w:sz w:val="24"/>
          <w:szCs w:val="24"/>
        </w:rPr>
        <w:t>.</w:t>
      </w:r>
    </w:p>
    <w:p w14:paraId="35332DD8" w14:textId="77777777" w:rsidR="00392E31" w:rsidRPr="000A3DB9" w:rsidRDefault="00392E31" w:rsidP="000A3DB9">
      <w:pPr>
        <w:pStyle w:val="ListParagraph"/>
        <w:spacing w:line="276" w:lineRule="auto"/>
        <w:rPr>
          <w:rFonts w:ascii="Sylfaen" w:hAnsi="Sylfaen"/>
          <w:sz w:val="24"/>
          <w:szCs w:val="24"/>
        </w:rPr>
      </w:pPr>
    </w:p>
    <w:p w14:paraId="5A3B6F8C" w14:textId="0FBB1A40" w:rsidR="00392E31" w:rsidRPr="000A3DB9" w:rsidRDefault="00624F4F" w:rsidP="000A3DB9">
      <w:pPr>
        <w:pStyle w:val="ListParagraph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lastRenderedPageBreak/>
        <w:t xml:space="preserve">მონიტორინგის ცენტრში </w:t>
      </w:r>
      <w:r w:rsidR="00392E31" w:rsidRPr="000A3DB9">
        <w:rPr>
          <w:rFonts w:ascii="Sylfaen" w:hAnsi="Sylfaen"/>
          <w:sz w:val="24"/>
          <w:szCs w:val="24"/>
        </w:rPr>
        <w:t xml:space="preserve">სახელმწიფო </w:t>
      </w:r>
      <w:r w:rsidR="00392E31" w:rsidRPr="000A3DB9">
        <w:rPr>
          <w:rFonts w:ascii="Sylfaen" w:hAnsi="Sylfaen" w:cs="BPG Glaho"/>
          <w:sz w:val="24"/>
          <w:szCs w:val="24"/>
        </w:rPr>
        <w:t xml:space="preserve">უწყებებიდან წარმომადგენლობითი უფლებამოსილებით სარგებლობს: </w:t>
      </w:r>
    </w:p>
    <w:p w14:paraId="18F6B4C6" w14:textId="77777777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ა) საქართველოს იუსტიციის სამინისტრო;</w:t>
      </w:r>
    </w:p>
    <w:p w14:paraId="4B81CF05" w14:textId="77777777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ბ) საქართველოს შრომის, ჯანმრთელობისა და სოციალური დაცვის სამინისტრო;</w:t>
      </w:r>
    </w:p>
    <w:p w14:paraId="4DEFCA68" w14:textId="77777777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გ) საქართველოს შინაგან საქმეთა სამინისტრო;</w:t>
      </w:r>
    </w:p>
    <w:p w14:paraId="0334DE96" w14:textId="77777777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დ) საქართველოს სასჯელაღსრულებისა და პრობაციის სამინისტრო;</w:t>
      </w:r>
    </w:p>
    <w:p w14:paraId="1E4BDC10" w14:textId="77777777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ე) საქართველოს განათლებისა და მეცნიერების სამინისტრო;</w:t>
      </w:r>
    </w:p>
    <w:p w14:paraId="5F4614CD" w14:textId="64D74273" w:rsidR="00DE7D84" w:rsidRPr="000A3DB9" w:rsidRDefault="00823C7D" w:rsidP="000A3DB9">
      <w:pPr>
        <w:tabs>
          <w:tab w:val="left" w:pos="720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ab/>
      </w:r>
      <w:r w:rsidR="00DE7D84" w:rsidRPr="000A3DB9">
        <w:rPr>
          <w:rFonts w:ascii="Sylfaen" w:hAnsi="Sylfaen"/>
          <w:sz w:val="24"/>
          <w:szCs w:val="24"/>
        </w:rPr>
        <w:t>ვ) საქართველოს მთავარი პროკურატურა.</w:t>
      </w:r>
      <w:r w:rsidR="00C80392" w:rsidRPr="000A3DB9">
        <w:rPr>
          <w:rFonts w:ascii="Sylfaen" w:hAnsi="Sylfaen"/>
          <w:sz w:val="24"/>
          <w:szCs w:val="24"/>
        </w:rPr>
        <w:tab/>
      </w:r>
    </w:p>
    <w:p w14:paraId="700477F5" w14:textId="338C0423" w:rsidR="001B6F67" w:rsidRPr="000A3DB9" w:rsidRDefault="00823C7D" w:rsidP="000A3DB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BE3180" w:rsidRPr="000A3DB9">
        <w:rPr>
          <w:rFonts w:ascii="Sylfaen" w:hAnsi="Sylfaen"/>
          <w:sz w:val="24"/>
          <w:szCs w:val="24"/>
        </w:rPr>
        <w:t xml:space="preserve">ცენტრის </w:t>
      </w:r>
      <w:r w:rsidR="003F61E1" w:rsidRPr="000A3DB9">
        <w:rPr>
          <w:rFonts w:ascii="Sylfaen" w:hAnsi="Sylfaen"/>
          <w:sz w:val="24"/>
          <w:szCs w:val="24"/>
        </w:rPr>
        <w:t>სტრუქტურულ ერთეულთა შემადგენლობ</w:t>
      </w:r>
      <w:r w:rsidR="003D4F77" w:rsidRPr="000A3DB9">
        <w:rPr>
          <w:rFonts w:ascii="Sylfaen" w:hAnsi="Sylfaen"/>
          <w:sz w:val="24"/>
          <w:szCs w:val="24"/>
        </w:rPr>
        <w:t>ებ</w:t>
      </w:r>
      <w:r w:rsidR="003F61E1" w:rsidRPr="000A3DB9">
        <w:rPr>
          <w:rFonts w:ascii="Sylfaen" w:hAnsi="Sylfaen"/>
          <w:sz w:val="24"/>
          <w:szCs w:val="24"/>
        </w:rPr>
        <w:t>ს ამტკიცებს უწყებათაშორისი საბჭო</w:t>
      </w:r>
      <w:r w:rsidR="006B0DAA" w:rsidRPr="000A3DB9">
        <w:rPr>
          <w:rFonts w:ascii="Sylfaen" w:hAnsi="Sylfaen"/>
          <w:sz w:val="24"/>
          <w:szCs w:val="24"/>
        </w:rPr>
        <w:t>ს შემადგენლობიდან განსაზღვრული შეს</w:t>
      </w:r>
      <w:r w:rsidR="006B0DAA" w:rsidRPr="000A3DB9">
        <w:rPr>
          <w:rFonts w:ascii="Sylfaen" w:hAnsi="Sylfaen" w:cs="Sylfaen"/>
          <w:sz w:val="24"/>
          <w:szCs w:val="24"/>
        </w:rPr>
        <w:t>არჩევი კომისია</w:t>
      </w:r>
      <w:r w:rsidR="006D7496" w:rsidRPr="000A3DB9">
        <w:rPr>
          <w:rFonts w:ascii="Sylfaen" w:hAnsi="Sylfaen" w:cs="Sylfaen"/>
          <w:sz w:val="24"/>
          <w:szCs w:val="24"/>
        </w:rPr>
        <w:t>.</w:t>
      </w:r>
      <w:r w:rsidR="003F61E1" w:rsidRPr="000A3DB9">
        <w:rPr>
          <w:rFonts w:ascii="Sylfaen" w:hAnsi="Sylfaen"/>
          <w:sz w:val="24"/>
          <w:szCs w:val="24"/>
        </w:rPr>
        <w:t xml:space="preserve">  </w:t>
      </w:r>
      <w:r w:rsidR="003F61E1" w:rsidRPr="000A3DB9">
        <w:rPr>
          <w:rFonts w:ascii="Sylfaen" w:hAnsi="Sylfaen" w:cs="Sylfaen"/>
          <w:sz w:val="24"/>
          <w:szCs w:val="24"/>
        </w:rPr>
        <w:t xml:space="preserve">ცენტრის </w:t>
      </w:r>
      <w:r w:rsidR="001B6F67" w:rsidRPr="000A3DB9">
        <w:rPr>
          <w:rFonts w:ascii="Sylfaen" w:hAnsi="Sylfaen" w:cs="Sylfaen"/>
          <w:sz w:val="24"/>
          <w:szCs w:val="24"/>
        </w:rPr>
        <w:t xml:space="preserve">ყველა </w:t>
      </w:r>
      <w:r w:rsidR="00944B3B" w:rsidRPr="000A3DB9">
        <w:rPr>
          <w:rFonts w:ascii="Sylfaen" w:hAnsi="Sylfaen"/>
          <w:sz w:val="24"/>
          <w:szCs w:val="24"/>
        </w:rPr>
        <w:t>წევრ</w:t>
      </w:r>
      <w:r w:rsidR="00BE3180" w:rsidRPr="000A3DB9">
        <w:rPr>
          <w:rFonts w:ascii="Sylfaen" w:hAnsi="Sylfaen"/>
          <w:sz w:val="24"/>
          <w:szCs w:val="24"/>
        </w:rPr>
        <w:t>ი</w:t>
      </w:r>
      <w:r w:rsidR="00944B3B" w:rsidRPr="000A3DB9">
        <w:rPr>
          <w:rFonts w:ascii="Sylfaen" w:hAnsi="Sylfaen"/>
          <w:sz w:val="24"/>
          <w:szCs w:val="24"/>
        </w:rPr>
        <w:t xml:space="preserve"> (გარდა სახელმწიფო უწყებათა წარმო</w:t>
      </w:r>
      <w:r w:rsidR="006B0DAA" w:rsidRPr="000A3DB9">
        <w:rPr>
          <w:rFonts w:ascii="Sylfaen" w:hAnsi="Sylfaen"/>
          <w:sz w:val="24"/>
          <w:szCs w:val="24"/>
        </w:rPr>
        <w:t>მა</w:t>
      </w:r>
      <w:r w:rsidR="00944B3B" w:rsidRPr="000A3DB9">
        <w:rPr>
          <w:rFonts w:ascii="Sylfaen" w:hAnsi="Sylfaen"/>
          <w:sz w:val="24"/>
          <w:szCs w:val="24"/>
        </w:rPr>
        <w:t>დგენლებისა)</w:t>
      </w:r>
      <w:r w:rsidR="00BE3180" w:rsidRPr="000A3DB9">
        <w:rPr>
          <w:rFonts w:ascii="Sylfaen" w:hAnsi="Sylfaen"/>
          <w:sz w:val="24"/>
          <w:szCs w:val="24"/>
        </w:rPr>
        <w:t xml:space="preserve"> </w:t>
      </w:r>
      <w:r w:rsidR="00944B3B" w:rsidRPr="000A3DB9">
        <w:rPr>
          <w:rFonts w:ascii="Sylfaen" w:hAnsi="Sylfaen"/>
          <w:sz w:val="24"/>
          <w:szCs w:val="24"/>
        </w:rPr>
        <w:t>აირჩევ</w:t>
      </w:r>
      <w:r w:rsidR="006F2273" w:rsidRPr="000A3DB9">
        <w:rPr>
          <w:rFonts w:ascii="Sylfaen" w:hAnsi="Sylfaen"/>
          <w:sz w:val="24"/>
          <w:szCs w:val="24"/>
        </w:rPr>
        <w:t>ა</w:t>
      </w:r>
      <w:r w:rsidR="007B0D43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ამავე </w:t>
      </w:r>
      <w:r w:rsidR="00E93A2C" w:rsidRPr="000A3DB9">
        <w:rPr>
          <w:rFonts w:ascii="Sylfaen" w:hAnsi="Sylfaen"/>
          <w:sz w:val="24"/>
          <w:szCs w:val="24"/>
        </w:rPr>
        <w:t xml:space="preserve">კომისიის </w:t>
      </w:r>
      <w:r w:rsidR="00C6422B" w:rsidRPr="000A3DB9">
        <w:rPr>
          <w:rFonts w:ascii="Sylfaen" w:hAnsi="Sylfaen"/>
          <w:sz w:val="24"/>
          <w:szCs w:val="24"/>
        </w:rPr>
        <w:t>მიერ</w:t>
      </w:r>
      <w:r w:rsidR="00387EFE" w:rsidRPr="000A3DB9">
        <w:rPr>
          <w:rFonts w:ascii="Sylfaen" w:hAnsi="Sylfaen"/>
          <w:sz w:val="24"/>
          <w:szCs w:val="24"/>
        </w:rPr>
        <w:t xml:space="preserve"> </w:t>
      </w:r>
      <w:r w:rsidR="00C6422B" w:rsidRPr="000A3DB9">
        <w:rPr>
          <w:rFonts w:ascii="Sylfaen" w:hAnsi="Sylfaen"/>
          <w:sz w:val="24"/>
          <w:szCs w:val="24"/>
        </w:rPr>
        <w:t xml:space="preserve">ხმათა </w:t>
      </w:r>
      <w:r w:rsidR="00D808F3" w:rsidRPr="000A3DB9">
        <w:rPr>
          <w:rFonts w:ascii="Sylfaen" w:hAnsi="Sylfaen"/>
          <w:sz w:val="24"/>
          <w:szCs w:val="24"/>
        </w:rPr>
        <w:t xml:space="preserve">სრული </w:t>
      </w:r>
      <w:r w:rsidR="00C6422B" w:rsidRPr="000A3DB9">
        <w:rPr>
          <w:rFonts w:ascii="Sylfaen" w:hAnsi="Sylfaen"/>
          <w:sz w:val="24"/>
          <w:szCs w:val="24"/>
        </w:rPr>
        <w:t>უმრავლესობით,</w:t>
      </w:r>
      <w:r w:rsidR="00D94600" w:rsidRPr="000A3DB9">
        <w:rPr>
          <w:rFonts w:ascii="Sylfaen" w:hAnsi="Sylfaen"/>
          <w:sz w:val="24"/>
          <w:szCs w:val="24"/>
        </w:rPr>
        <w:t xml:space="preserve"> </w:t>
      </w:r>
      <w:r w:rsidR="00FE1DA6" w:rsidRPr="000A3DB9">
        <w:rPr>
          <w:rFonts w:ascii="Sylfaen" w:hAnsi="Sylfaen"/>
          <w:sz w:val="24"/>
          <w:szCs w:val="24"/>
        </w:rPr>
        <w:t xml:space="preserve">3 </w:t>
      </w:r>
      <w:r w:rsidR="00D94600" w:rsidRPr="000A3DB9">
        <w:rPr>
          <w:rFonts w:ascii="Sylfaen" w:hAnsi="Sylfaen"/>
          <w:sz w:val="24"/>
          <w:szCs w:val="24"/>
        </w:rPr>
        <w:t>წლის ვადით</w:t>
      </w:r>
      <w:r w:rsidR="00DE7D84" w:rsidRPr="000A3DB9">
        <w:rPr>
          <w:rFonts w:ascii="Sylfaen" w:hAnsi="Sylfaen"/>
          <w:sz w:val="24"/>
          <w:szCs w:val="24"/>
        </w:rPr>
        <w:t xml:space="preserve">. </w:t>
      </w:r>
      <w:r w:rsidR="00D94600" w:rsidRPr="000A3DB9">
        <w:rPr>
          <w:rFonts w:ascii="Sylfaen" w:hAnsi="Sylfaen"/>
          <w:sz w:val="24"/>
          <w:szCs w:val="24"/>
        </w:rPr>
        <w:t>ერთი და იმავე წევრის არჩევა ზედიზედ შეიძლება მხოლოდ ორჯერ</w:t>
      </w:r>
      <w:r w:rsidR="001B6F67" w:rsidRPr="000A3DB9">
        <w:rPr>
          <w:rFonts w:ascii="Sylfaen" w:hAnsi="Sylfaen"/>
          <w:sz w:val="24"/>
          <w:szCs w:val="24"/>
        </w:rPr>
        <w:t xml:space="preserve">. </w:t>
      </w:r>
    </w:p>
    <w:p w14:paraId="74C63DD6" w14:textId="2A3D2F9F" w:rsidR="00164DF5" w:rsidRPr="000A3DB9" w:rsidRDefault="0083210F" w:rsidP="000A3DB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სახელმწიფო </w:t>
      </w:r>
      <w:r w:rsidR="00164DF5" w:rsidRPr="000A3DB9">
        <w:rPr>
          <w:rFonts w:ascii="Sylfaen" w:hAnsi="Sylfaen"/>
          <w:sz w:val="24"/>
          <w:szCs w:val="24"/>
        </w:rPr>
        <w:t xml:space="preserve">უწყებათა წარმომადგენლების ნომინირება ხდება თავად უწყებათა </w:t>
      </w:r>
      <w:r w:rsidR="00F50B99" w:rsidRPr="000A3DB9">
        <w:rPr>
          <w:rFonts w:ascii="Sylfaen" w:hAnsi="Sylfaen"/>
          <w:sz w:val="24"/>
          <w:szCs w:val="24"/>
        </w:rPr>
        <w:t>მიერ 5 წლის ვადით</w:t>
      </w:r>
      <w:r w:rsidR="00164DF5" w:rsidRPr="000A3DB9">
        <w:rPr>
          <w:rFonts w:ascii="Sylfaen" w:hAnsi="Sylfaen"/>
          <w:sz w:val="24"/>
          <w:szCs w:val="24"/>
        </w:rPr>
        <w:t>.</w:t>
      </w:r>
    </w:p>
    <w:p w14:paraId="2371B9BF" w14:textId="77777777" w:rsidR="00C33599" w:rsidRPr="000A3DB9" w:rsidRDefault="00C3359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5CEF926D" w14:textId="77777777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მუხლი</w:t>
      </w:r>
      <w:r w:rsidR="00DC1A60" w:rsidRPr="000A3DB9">
        <w:rPr>
          <w:rFonts w:ascii="Sylfaen" w:hAnsi="Sylfaen"/>
          <w:b/>
          <w:sz w:val="24"/>
          <w:szCs w:val="24"/>
        </w:rPr>
        <w:t xml:space="preserve"> 3</w:t>
      </w:r>
      <w:r w:rsidRPr="000A3DB9">
        <w:rPr>
          <w:rFonts w:ascii="Sylfaen" w:hAnsi="Sylfaen"/>
          <w:b/>
          <w:sz w:val="24"/>
          <w:szCs w:val="24"/>
        </w:rPr>
        <w:t>. ცენტრის ფუნქცია და ამოცანები</w:t>
      </w:r>
    </w:p>
    <w:p w14:paraId="6DD148B8" w14:textId="7F933E72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1.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sz w:val="24"/>
          <w:szCs w:val="24"/>
        </w:rPr>
        <w:t>ცენტრი უზრუნველყოფს ქვეყანაში არსებული ნარკოვითარების, მათ შორის, სპეციალურ კონტროლს დაქვემდებარებულ ნივთიერებათა უკანონო მოხმარების</w:t>
      </w:r>
      <w:r w:rsidR="002A7384" w:rsidRPr="000A3DB9">
        <w:rPr>
          <w:rFonts w:ascii="Sylfaen" w:hAnsi="Sylfaen"/>
          <w:sz w:val="24"/>
          <w:szCs w:val="24"/>
        </w:rPr>
        <w:t xml:space="preserve"> </w:t>
      </w:r>
      <w:r w:rsidR="00690BA8" w:rsidRPr="000A3DB9">
        <w:rPr>
          <w:rFonts w:ascii="Sylfaen" w:hAnsi="Sylfaen"/>
          <w:sz w:val="24"/>
          <w:szCs w:val="24"/>
        </w:rPr>
        <w:t>ან/და ქვეყანაში თამბაქოსა და ალკოჰოლის მოხმარების/გავრცელების თაობაზე</w:t>
      </w:r>
      <w:r w:rsidRPr="000A3DB9">
        <w:rPr>
          <w:rFonts w:ascii="Sylfaen" w:hAnsi="Sylfaen"/>
          <w:sz w:val="24"/>
          <w:szCs w:val="24"/>
        </w:rPr>
        <w:t>ინფორმაციის შეგროვებასა და შეფასებას,</w:t>
      </w:r>
      <w:r w:rsidR="00690BA8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აგრეთვე</w:t>
      </w:r>
      <w:r w:rsidR="00665BDA"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/>
          <w:sz w:val="24"/>
          <w:szCs w:val="24"/>
        </w:rPr>
        <w:t xml:space="preserve"> მტკიცებულებებზე დაფუძნებული სამეცნიერო-პრაქტიკული მეთოდოლოგიების დანერგვას, </w:t>
      </w:r>
      <w:r w:rsidR="00665BDA" w:rsidRPr="000A3DB9">
        <w:rPr>
          <w:rFonts w:ascii="Sylfaen" w:hAnsi="Sylfaen"/>
          <w:sz w:val="24"/>
          <w:szCs w:val="24"/>
        </w:rPr>
        <w:t>მათ შორის:</w:t>
      </w:r>
      <w:r w:rsidR="00191AEE" w:rsidRPr="000A3DB9">
        <w:rPr>
          <w:rFonts w:ascii="Sylfaen" w:hAnsi="Sylfaen"/>
          <w:sz w:val="24"/>
          <w:szCs w:val="24"/>
        </w:rPr>
        <w:t xml:space="preserve"> </w:t>
      </w:r>
    </w:p>
    <w:p w14:paraId="10DFB4FB" w14:textId="21C2C4F1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ა) </w:t>
      </w:r>
      <w:r w:rsidR="003E628D" w:rsidRPr="000A3DB9">
        <w:rPr>
          <w:rFonts w:ascii="Sylfaen" w:hAnsi="Sylfaen"/>
          <w:sz w:val="24"/>
          <w:szCs w:val="24"/>
        </w:rPr>
        <w:t xml:space="preserve">ევროპის ნარკოტიკებისა და ნარკომანიის მონიტორინგის ცენტრის (EMCDDA) მიერ განსაზღვრული ინდიკატორების გათვალისწინებით, </w:t>
      </w:r>
      <w:r w:rsidRPr="000A3DB9">
        <w:rPr>
          <w:rFonts w:ascii="Sylfaen" w:hAnsi="Sylfaen"/>
          <w:sz w:val="24"/>
          <w:szCs w:val="24"/>
        </w:rPr>
        <w:t>სპეციალურ კონტროლს დაქვემდებარებულ ნივთიერებათა უკანონო მოხმარების ეპიდემიოლოგიური და სტატისტიკური მაჩვენებლების განსაზღვრას, უკანონო მოხმარებით და ნარკომანიით გამოწვეული სამედიცინო და საზოგადოებრივი ზიანის შეფასებას</w:t>
      </w:r>
      <w:r w:rsidR="003243F4" w:rsidRPr="000A3DB9">
        <w:rPr>
          <w:rFonts w:ascii="Sylfaen" w:hAnsi="Sylfaen"/>
          <w:sz w:val="24"/>
          <w:szCs w:val="24"/>
        </w:rPr>
        <w:t>ა</w:t>
      </w:r>
      <w:r w:rsidRPr="000A3DB9">
        <w:rPr>
          <w:rFonts w:ascii="Sylfaen" w:hAnsi="Sylfaen"/>
          <w:sz w:val="24"/>
          <w:szCs w:val="24"/>
        </w:rPr>
        <w:t xml:space="preserve"> და განსახორციელებელ ღონისძიებათა დაგეგმვას, აგრეთვე</w:t>
      </w:r>
      <w:r w:rsidR="00344282"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/>
          <w:sz w:val="24"/>
          <w:szCs w:val="24"/>
        </w:rPr>
        <w:t xml:space="preserve"> გატარებული ქმედითი ღონისძიებების ეფექტიანობის შეფასებას; </w:t>
      </w:r>
    </w:p>
    <w:p w14:paraId="712EB7A7" w14:textId="711FCD33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lastRenderedPageBreak/>
        <w:t xml:space="preserve">ბ) </w:t>
      </w:r>
      <w:r w:rsidR="00344282" w:rsidRPr="000A3DB9">
        <w:rPr>
          <w:rFonts w:ascii="Sylfaen" w:hAnsi="Sylfaen"/>
          <w:sz w:val="24"/>
          <w:szCs w:val="24"/>
        </w:rPr>
        <w:t>ქვეყანაში არსებული ნარკოვითარების საკითხზე</w:t>
      </w:r>
      <w:r w:rsidRPr="000A3DB9">
        <w:rPr>
          <w:rFonts w:ascii="Sylfaen" w:hAnsi="Sylfaen"/>
          <w:sz w:val="24"/>
          <w:szCs w:val="24"/>
        </w:rPr>
        <w:t xml:space="preserve"> ყოველწლიური და სპეციალური</w:t>
      </w:r>
      <w:r w:rsidR="004D18FE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ანგარიშების მომზადებას;</w:t>
      </w:r>
    </w:p>
    <w:p w14:paraId="284883E5" w14:textId="77777777" w:rsidR="00DE7D84" w:rsidRPr="000A3DB9" w:rsidRDefault="00132155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გ</w:t>
      </w:r>
      <w:r w:rsidR="00DE7D84" w:rsidRPr="000A3DB9">
        <w:rPr>
          <w:rFonts w:ascii="Sylfaen" w:hAnsi="Sylfaen"/>
          <w:sz w:val="24"/>
          <w:szCs w:val="24"/>
        </w:rPr>
        <w:t>) საერთაშორისო დონეზე შესაბამის ორგანიზაციებთან ინფორმაციის გაცვლას</w:t>
      </w:r>
      <w:r w:rsidR="003243F4" w:rsidRPr="000A3DB9">
        <w:rPr>
          <w:rFonts w:ascii="Sylfaen" w:hAnsi="Sylfaen"/>
          <w:sz w:val="24"/>
          <w:szCs w:val="24"/>
        </w:rPr>
        <w:t>ა</w:t>
      </w:r>
      <w:r w:rsidR="00DE7D84" w:rsidRPr="000A3DB9">
        <w:rPr>
          <w:rFonts w:ascii="Sylfaen" w:hAnsi="Sylfaen"/>
          <w:sz w:val="24"/>
          <w:szCs w:val="24"/>
        </w:rPr>
        <w:t xml:space="preserve"> და ანგარიშგების წარმოებას;</w:t>
      </w:r>
    </w:p>
    <w:p w14:paraId="2B114B54" w14:textId="159EB977" w:rsidR="00820AD8" w:rsidRPr="000A3DB9" w:rsidRDefault="00EF5BDC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დ</w:t>
      </w:r>
      <w:r w:rsidR="00DE7D84" w:rsidRPr="000A3DB9">
        <w:rPr>
          <w:rFonts w:ascii="Sylfaen" w:hAnsi="Sylfaen"/>
          <w:sz w:val="24"/>
          <w:szCs w:val="24"/>
        </w:rPr>
        <w:t>) „ადრეული გაფრთხილების სისტემაში“ მონაწილეობას</w:t>
      </w:r>
      <w:r w:rsidR="00823C7D" w:rsidRPr="000A3DB9">
        <w:rPr>
          <w:rFonts w:ascii="Sylfaen" w:hAnsi="Sylfaen"/>
          <w:sz w:val="24"/>
          <w:szCs w:val="24"/>
        </w:rPr>
        <w:t>.</w:t>
      </w:r>
    </w:p>
    <w:p w14:paraId="607812C0" w14:textId="55B43926" w:rsidR="00DE7D84" w:rsidRPr="000A3DB9" w:rsidRDefault="00820AD8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3</w:t>
      </w:r>
      <w:r w:rsidR="00DE7D84" w:rsidRPr="000A3DB9">
        <w:rPr>
          <w:rFonts w:ascii="Sylfaen" w:hAnsi="Sylfaen"/>
          <w:sz w:val="24"/>
          <w:szCs w:val="24"/>
        </w:rPr>
        <w:t xml:space="preserve">.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DE7D84" w:rsidRPr="000A3DB9">
        <w:rPr>
          <w:rFonts w:ascii="Sylfaen" w:hAnsi="Sylfaen"/>
          <w:sz w:val="24"/>
          <w:szCs w:val="24"/>
        </w:rPr>
        <w:t>ცენტრი</w:t>
      </w:r>
      <w:r w:rsidR="00835558" w:rsidRPr="000A3DB9">
        <w:rPr>
          <w:rFonts w:ascii="Sylfaen" w:hAnsi="Sylfaen"/>
          <w:sz w:val="24"/>
          <w:szCs w:val="24"/>
        </w:rPr>
        <w:t xml:space="preserve"> თანამშრომლობს</w:t>
      </w:r>
      <w:r w:rsidR="00DE7D84" w:rsidRPr="000A3DB9">
        <w:rPr>
          <w:rFonts w:ascii="Sylfaen" w:hAnsi="Sylfaen"/>
          <w:sz w:val="24"/>
          <w:szCs w:val="24"/>
        </w:rPr>
        <w:t xml:space="preserve">  ევროპის ნარკოტიკებისა და ნარკომანიის მონიტორინგის ცენტრთან</w:t>
      </w:r>
      <w:r w:rsidR="00835558" w:rsidRPr="000A3DB9">
        <w:rPr>
          <w:rFonts w:ascii="Sylfaen" w:hAnsi="Sylfaen"/>
          <w:sz w:val="24"/>
          <w:szCs w:val="24"/>
        </w:rPr>
        <w:t xml:space="preserve"> (EMCDDA) და ახორციელებს ნარკოვითარებასთან დაკავშირებული ინფორმაციის გაცვლას. </w:t>
      </w:r>
    </w:p>
    <w:p w14:paraId="79744636" w14:textId="77777777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7CB67196" w14:textId="77777777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275112" w:rsidRPr="000A3DB9">
        <w:rPr>
          <w:rFonts w:ascii="Sylfaen" w:hAnsi="Sylfaen"/>
          <w:b/>
          <w:sz w:val="24"/>
          <w:szCs w:val="24"/>
        </w:rPr>
        <w:t>4.</w:t>
      </w:r>
      <w:r w:rsidRPr="000A3DB9">
        <w:rPr>
          <w:rFonts w:ascii="Sylfaen" w:hAnsi="Sylfaen"/>
          <w:b/>
          <w:sz w:val="24"/>
          <w:szCs w:val="24"/>
        </w:rPr>
        <w:t xml:space="preserve"> ცენტრის საქმიანობის ორგანიზაცია</w:t>
      </w:r>
    </w:p>
    <w:p w14:paraId="76AE53AD" w14:textId="0B0EFA6C" w:rsidR="00CC4310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1.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sz w:val="24"/>
          <w:szCs w:val="24"/>
        </w:rPr>
        <w:t xml:space="preserve">ცენტრს ხელმძღვანელობს </w:t>
      </w:r>
      <w:r w:rsidR="003B3B78" w:rsidRPr="000A3DB9">
        <w:rPr>
          <w:rFonts w:ascii="Sylfaen" w:hAnsi="Sylfaen"/>
          <w:sz w:val="24"/>
          <w:szCs w:val="24"/>
        </w:rPr>
        <w:t>უწყებათ</w:t>
      </w:r>
      <w:r w:rsidR="00B24B09" w:rsidRPr="000A3DB9">
        <w:rPr>
          <w:rFonts w:ascii="Sylfaen" w:hAnsi="Sylfaen"/>
          <w:sz w:val="24"/>
          <w:szCs w:val="24"/>
        </w:rPr>
        <w:t>ა</w:t>
      </w:r>
      <w:r w:rsidR="003B3B78" w:rsidRPr="000A3DB9">
        <w:rPr>
          <w:rFonts w:ascii="Sylfaen" w:hAnsi="Sylfaen"/>
          <w:sz w:val="24"/>
          <w:szCs w:val="24"/>
        </w:rPr>
        <w:t>შორისი საბჭოს მდივანი</w:t>
      </w:r>
      <w:r w:rsidR="001F0E47" w:rsidRPr="000A3DB9">
        <w:rPr>
          <w:rFonts w:ascii="Sylfaen" w:hAnsi="Sylfaen"/>
          <w:sz w:val="24"/>
          <w:szCs w:val="24"/>
        </w:rPr>
        <w:t>, რომელიც ასევე წარმოადგენს ცენტრის მდივანს (შემდგომში - ცენტრის მდივანი)</w:t>
      </w:r>
      <w:r w:rsidR="003B3B78" w:rsidRPr="000A3DB9">
        <w:rPr>
          <w:rFonts w:ascii="Sylfaen" w:hAnsi="Sylfaen"/>
          <w:sz w:val="24"/>
          <w:szCs w:val="24"/>
        </w:rPr>
        <w:t>.</w:t>
      </w:r>
      <w:r w:rsidRPr="000A3DB9">
        <w:rPr>
          <w:rFonts w:ascii="Sylfaen" w:hAnsi="Sylfaen"/>
          <w:sz w:val="24"/>
          <w:szCs w:val="24"/>
        </w:rPr>
        <w:t xml:space="preserve"> </w:t>
      </w:r>
    </w:p>
    <w:p w14:paraId="255CDA3A" w14:textId="06CBE271" w:rsidR="00DE7D84" w:rsidRPr="000A3DB9" w:rsidRDefault="00F50B9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2</w:t>
      </w:r>
      <w:r w:rsidR="00DE7D84" w:rsidRPr="000A3DB9">
        <w:rPr>
          <w:rFonts w:ascii="Sylfaen" w:hAnsi="Sylfaen"/>
          <w:sz w:val="24"/>
          <w:szCs w:val="24"/>
        </w:rPr>
        <w:t>.</w:t>
      </w:r>
      <w:r w:rsidR="00823C7D" w:rsidRPr="000A3DB9">
        <w:rPr>
          <w:rFonts w:ascii="Sylfaen" w:hAnsi="Sylfaen"/>
          <w:sz w:val="24"/>
          <w:szCs w:val="24"/>
        </w:rPr>
        <w:t xml:space="preserve"> მონიტორინგის</w:t>
      </w:r>
      <w:r w:rsidR="00DE7D84" w:rsidRPr="000A3DB9">
        <w:rPr>
          <w:rFonts w:ascii="Sylfaen" w:hAnsi="Sylfaen"/>
          <w:sz w:val="24"/>
          <w:szCs w:val="24"/>
        </w:rPr>
        <w:t xml:space="preserve"> ცენტრის საქმიანობის ორგანიზებ</w:t>
      </w:r>
      <w:r w:rsidR="00823C7D" w:rsidRPr="000A3DB9">
        <w:rPr>
          <w:rFonts w:ascii="Sylfaen" w:hAnsi="Sylfaen"/>
          <w:sz w:val="24"/>
          <w:szCs w:val="24"/>
        </w:rPr>
        <w:t>ა</w:t>
      </w:r>
      <w:r w:rsidR="00DE7D84" w:rsidRPr="000A3DB9">
        <w:rPr>
          <w:rFonts w:ascii="Sylfaen" w:hAnsi="Sylfaen"/>
          <w:sz w:val="24"/>
          <w:szCs w:val="24"/>
        </w:rPr>
        <w:t>სა და ტექნიკურ დახმარებ</w:t>
      </w:r>
      <w:r w:rsidR="00D43D95" w:rsidRPr="000A3DB9">
        <w:rPr>
          <w:rFonts w:ascii="Sylfaen" w:hAnsi="Sylfaen"/>
          <w:sz w:val="24"/>
          <w:szCs w:val="24"/>
        </w:rPr>
        <w:t>ა</w:t>
      </w:r>
      <w:r w:rsidR="00DE7D84" w:rsidRPr="000A3DB9">
        <w:rPr>
          <w:rFonts w:ascii="Sylfaen" w:hAnsi="Sylfaen"/>
          <w:sz w:val="24"/>
          <w:szCs w:val="24"/>
        </w:rPr>
        <w:t xml:space="preserve">ს </w:t>
      </w:r>
      <w:r w:rsidR="00D43D95" w:rsidRPr="000A3DB9">
        <w:rPr>
          <w:rFonts w:ascii="Sylfaen" w:hAnsi="Sylfaen"/>
          <w:sz w:val="24"/>
          <w:szCs w:val="24"/>
        </w:rPr>
        <w:t>უზრუნველყოფს უწყებათ</w:t>
      </w:r>
      <w:r w:rsidR="009F1A23" w:rsidRPr="000A3DB9">
        <w:rPr>
          <w:rFonts w:ascii="Sylfaen" w:hAnsi="Sylfaen"/>
          <w:sz w:val="24"/>
          <w:szCs w:val="24"/>
        </w:rPr>
        <w:t>ა</w:t>
      </w:r>
      <w:r w:rsidR="00D43D95" w:rsidRPr="000A3DB9">
        <w:rPr>
          <w:rFonts w:ascii="Sylfaen" w:hAnsi="Sylfaen"/>
          <w:sz w:val="24"/>
          <w:szCs w:val="24"/>
        </w:rPr>
        <w:t xml:space="preserve">შორისი </w:t>
      </w:r>
      <w:r w:rsidR="00DE7D84" w:rsidRPr="000A3DB9">
        <w:rPr>
          <w:rFonts w:ascii="Sylfaen" w:hAnsi="Sylfaen"/>
          <w:sz w:val="24"/>
          <w:szCs w:val="24"/>
        </w:rPr>
        <w:t>საბჭოს სამდივნო.</w:t>
      </w:r>
    </w:p>
    <w:p w14:paraId="2861817B" w14:textId="655FA410" w:rsidR="00DE7D84" w:rsidRPr="000A3DB9" w:rsidRDefault="00F50B9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3.</w:t>
      </w:r>
      <w:r w:rsidR="00823C7D" w:rsidRPr="000A3DB9">
        <w:rPr>
          <w:rFonts w:ascii="Sylfaen" w:hAnsi="Sylfaen"/>
          <w:sz w:val="24"/>
          <w:szCs w:val="24"/>
        </w:rPr>
        <w:t xml:space="preserve"> მონიტორინგის</w:t>
      </w:r>
      <w:r w:rsidR="00DE7D84" w:rsidRPr="000A3DB9">
        <w:rPr>
          <w:rFonts w:ascii="Sylfaen" w:hAnsi="Sylfaen"/>
          <w:sz w:val="24"/>
          <w:szCs w:val="24"/>
        </w:rPr>
        <w:t xml:space="preserve"> ცენტრის სხდომებ</w:t>
      </w:r>
      <w:r w:rsidR="00B167A3" w:rsidRPr="000A3DB9">
        <w:rPr>
          <w:rFonts w:ascii="Sylfaen" w:hAnsi="Sylfaen"/>
          <w:sz w:val="24"/>
          <w:szCs w:val="24"/>
        </w:rPr>
        <w:t>ზე</w:t>
      </w:r>
      <w:r w:rsidR="00663FA1" w:rsidRPr="000A3DB9">
        <w:rPr>
          <w:rFonts w:ascii="Sylfaen" w:hAnsi="Sylfaen"/>
          <w:sz w:val="24"/>
          <w:szCs w:val="24"/>
        </w:rPr>
        <w:t xml:space="preserve">, ცენტრის </w:t>
      </w:r>
      <w:r w:rsidR="008A790D" w:rsidRPr="000A3DB9">
        <w:rPr>
          <w:rFonts w:ascii="Sylfaen" w:hAnsi="Sylfaen"/>
          <w:sz w:val="24"/>
          <w:szCs w:val="24"/>
        </w:rPr>
        <w:t xml:space="preserve">მდივნის </w:t>
      </w:r>
      <w:r w:rsidR="00663FA1" w:rsidRPr="000A3DB9">
        <w:rPr>
          <w:rFonts w:ascii="Sylfaen" w:hAnsi="Sylfaen"/>
          <w:sz w:val="24"/>
          <w:szCs w:val="24"/>
        </w:rPr>
        <w:t>მოწვევი</w:t>
      </w:r>
      <w:r w:rsidR="00B167A3" w:rsidRPr="000A3DB9">
        <w:rPr>
          <w:rFonts w:ascii="Sylfaen" w:hAnsi="Sylfaen"/>
          <w:sz w:val="24"/>
          <w:szCs w:val="24"/>
        </w:rPr>
        <w:t>თ</w:t>
      </w:r>
      <w:r w:rsidR="00663FA1" w:rsidRPr="000A3DB9">
        <w:rPr>
          <w:rFonts w:ascii="Sylfaen" w:hAnsi="Sylfaen"/>
          <w:sz w:val="24"/>
          <w:szCs w:val="24"/>
        </w:rPr>
        <w:t>,</w:t>
      </w:r>
      <w:r w:rsidR="003243F4" w:rsidRPr="000A3DB9">
        <w:rPr>
          <w:rFonts w:ascii="Sylfaen" w:hAnsi="Sylfaen"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>ხმის მიცემის უფლების გარეშე</w:t>
      </w:r>
      <w:r w:rsidR="00B167A3" w:rsidRPr="000A3DB9">
        <w:rPr>
          <w:rFonts w:ascii="Sylfaen" w:hAnsi="Sylfaen"/>
          <w:sz w:val="24"/>
          <w:szCs w:val="24"/>
        </w:rPr>
        <w:t>,</w:t>
      </w:r>
      <w:r w:rsidR="00DE7D84" w:rsidRPr="000A3DB9">
        <w:rPr>
          <w:rFonts w:ascii="Sylfaen" w:hAnsi="Sylfaen"/>
          <w:sz w:val="24"/>
          <w:szCs w:val="24"/>
        </w:rPr>
        <w:t xml:space="preserve"> მონაწილეობა შეიძლება მიიღო</w:t>
      </w:r>
      <w:r w:rsidR="001E3D65" w:rsidRPr="000A3DB9">
        <w:rPr>
          <w:rFonts w:ascii="Sylfaen" w:hAnsi="Sylfaen"/>
          <w:sz w:val="24"/>
          <w:szCs w:val="24"/>
        </w:rPr>
        <w:t>ნ</w:t>
      </w:r>
      <w:r w:rsidR="00DE7D84" w:rsidRPr="000A3DB9">
        <w:rPr>
          <w:rFonts w:ascii="Sylfaen" w:hAnsi="Sylfaen"/>
          <w:sz w:val="24"/>
          <w:szCs w:val="24"/>
        </w:rPr>
        <w:t xml:space="preserve"> </w:t>
      </w:r>
      <w:r w:rsidR="00466836" w:rsidRPr="000A3DB9">
        <w:rPr>
          <w:rFonts w:ascii="Sylfaen" w:hAnsi="Sylfaen"/>
          <w:sz w:val="24"/>
          <w:szCs w:val="24"/>
        </w:rPr>
        <w:t xml:space="preserve">ცენტრის </w:t>
      </w:r>
      <w:r w:rsidR="005C3B70" w:rsidRPr="000A3DB9">
        <w:rPr>
          <w:rFonts w:ascii="Sylfaen" w:hAnsi="Sylfaen"/>
          <w:sz w:val="24"/>
          <w:szCs w:val="24"/>
        </w:rPr>
        <w:t>წევრი/</w:t>
      </w:r>
      <w:r w:rsidR="001E3D65" w:rsidRPr="000A3DB9">
        <w:rPr>
          <w:rFonts w:ascii="Sylfaen" w:hAnsi="Sylfaen"/>
          <w:sz w:val="24"/>
          <w:szCs w:val="24"/>
        </w:rPr>
        <w:t xml:space="preserve">არაწევრი </w:t>
      </w:r>
      <w:r w:rsidR="00387304" w:rsidRPr="000A3DB9">
        <w:rPr>
          <w:rFonts w:ascii="Sylfaen" w:hAnsi="Sylfaen"/>
          <w:sz w:val="24"/>
          <w:szCs w:val="24"/>
        </w:rPr>
        <w:t>სახ</w:t>
      </w:r>
      <w:r w:rsidR="008A0A18" w:rsidRPr="000A3DB9">
        <w:rPr>
          <w:rFonts w:ascii="Sylfaen" w:hAnsi="Sylfaen"/>
          <w:sz w:val="24"/>
          <w:szCs w:val="24"/>
        </w:rPr>
        <w:t>ელმწიფ</w:t>
      </w:r>
      <w:r w:rsidR="00387304" w:rsidRPr="000A3DB9">
        <w:rPr>
          <w:rFonts w:ascii="Sylfaen" w:hAnsi="Sylfaen"/>
          <w:sz w:val="24"/>
          <w:szCs w:val="24"/>
        </w:rPr>
        <w:t xml:space="preserve">ო </w:t>
      </w:r>
      <w:r w:rsidR="00657A07" w:rsidRPr="000A3DB9">
        <w:rPr>
          <w:rFonts w:ascii="Sylfaen" w:hAnsi="Sylfaen"/>
          <w:sz w:val="24"/>
          <w:szCs w:val="24"/>
        </w:rPr>
        <w:t>უწყების</w:t>
      </w:r>
      <w:r w:rsidR="00DE7D84" w:rsidRPr="000A3DB9">
        <w:rPr>
          <w:rFonts w:ascii="Sylfaen" w:hAnsi="Sylfaen"/>
          <w:sz w:val="24"/>
          <w:szCs w:val="24"/>
        </w:rPr>
        <w:t>, არასამთავრობო ან საერთაშორისო ორგანიზაციის წარმომადგენლებმა</w:t>
      </w:r>
      <w:r w:rsidR="00823C7D" w:rsidRPr="000A3DB9">
        <w:rPr>
          <w:rFonts w:ascii="Sylfaen" w:hAnsi="Sylfaen"/>
          <w:sz w:val="24"/>
          <w:szCs w:val="24"/>
        </w:rPr>
        <w:t>, შესაბამისი დარგის ექსპერტმა</w:t>
      </w:r>
      <w:r w:rsidR="00DE7D84" w:rsidRPr="000A3DB9">
        <w:rPr>
          <w:rFonts w:ascii="Sylfaen" w:hAnsi="Sylfaen"/>
          <w:sz w:val="24"/>
          <w:szCs w:val="24"/>
        </w:rPr>
        <w:t xml:space="preserve">. </w:t>
      </w:r>
    </w:p>
    <w:p w14:paraId="3FB11124" w14:textId="0BD3424F" w:rsidR="00DE7D84" w:rsidRPr="000A3DB9" w:rsidRDefault="00F50B9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4.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DE7D84" w:rsidRPr="000A3DB9">
        <w:rPr>
          <w:rFonts w:ascii="Sylfaen" w:hAnsi="Sylfaen"/>
          <w:sz w:val="24"/>
          <w:szCs w:val="24"/>
        </w:rPr>
        <w:t>ცენტრი</w:t>
      </w:r>
      <w:r w:rsidRPr="000A3DB9">
        <w:rPr>
          <w:rFonts w:ascii="Sylfaen" w:hAnsi="Sylfaen"/>
          <w:sz w:val="24"/>
          <w:szCs w:val="24"/>
        </w:rPr>
        <w:t xml:space="preserve"> უწყებათაშორის საბჭოს</w:t>
      </w:r>
      <w:r w:rsidR="00DE7D84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მიმართავს რეკომენდაციით, რომელიც შემუშავდება</w:t>
      </w:r>
      <w:r w:rsidR="00DE7D84" w:rsidRPr="000A3DB9">
        <w:rPr>
          <w:rFonts w:ascii="Sylfaen" w:hAnsi="Sylfaen"/>
          <w:sz w:val="24"/>
          <w:szCs w:val="24"/>
        </w:rPr>
        <w:t xml:space="preserve"> </w:t>
      </w:r>
      <w:r w:rsidR="00823C7D" w:rsidRPr="000A3DB9">
        <w:rPr>
          <w:rFonts w:ascii="Sylfaen" w:hAnsi="Sylfaen"/>
          <w:sz w:val="24"/>
          <w:szCs w:val="24"/>
        </w:rPr>
        <w:t xml:space="preserve">აღმასრულებელი საბჭოს </w:t>
      </w:r>
      <w:r w:rsidRPr="000A3DB9">
        <w:rPr>
          <w:rFonts w:ascii="Sylfaen" w:hAnsi="Sylfaen"/>
          <w:sz w:val="24"/>
          <w:szCs w:val="24"/>
        </w:rPr>
        <w:t xml:space="preserve">მიერ </w:t>
      </w:r>
      <w:r w:rsidR="00DE7D84" w:rsidRPr="000A3DB9">
        <w:rPr>
          <w:rFonts w:ascii="Sylfaen" w:hAnsi="Sylfaen"/>
          <w:sz w:val="24"/>
          <w:szCs w:val="24"/>
        </w:rPr>
        <w:t xml:space="preserve">სრული შემადგენლობის უმრავლესობით. </w:t>
      </w:r>
    </w:p>
    <w:p w14:paraId="12C86ED4" w14:textId="77777777" w:rsidR="008A4618" w:rsidRPr="000A3DB9" w:rsidRDefault="008A4618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2E507011" w14:textId="4CE22555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7530F0" w:rsidRPr="000A3DB9">
        <w:rPr>
          <w:rFonts w:ascii="Sylfaen" w:hAnsi="Sylfaen"/>
          <w:b/>
          <w:sz w:val="24"/>
          <w:szCs w:val="24"/>
        </w:rPr>
        <w:t>5</w:t>
      </w:r>
      <w:r w:rsidRPr="000A3DB9">
        <w:rPr>
          <w:rFonts w:ascii="Sylfaen" w:hAnsi="Sylfaen"/>
          <w:b/>
          <w:sz w:val="24"/>
          <w:szCs w:val="24"/>
        </w:rPr>
        <w:t>. ანგარიშვალდებულება</w:t>
      </w:r>
      <w:r w:rsidR="000103C9" w:rsidRPr="000A3DB9">
        <w:rPr>
          <w:rFonts w:ascii="Sylfaen" w:hAnsi="Sylfaen"/>
          <w:b/>
          <w:sz w:val="24"/>
          <w:szCs w:val="24"/>
        </w:rPr>
        <w:t xml:space="preserve"> და კონფიდენციალობა </w:t>
      </w:r>
    </w:p>
    <w:p w14:paraId="5EE806BA" w14:textId="0D9CD097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1.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sz w:val="24"/>
          <w:szCs w:val="24"/>
        </w:rPr>
        <w:t>ცენტრი თავის საქმიანობაში დამოუკიდებელია და დაუშვებელია მის ფუნქციებში ჩარევა.</w:t>
      </w:r>
    </w:p>
    <w:p w14:paraId="1665E783" w14:textId="77777777" w:rsidR="000103C9" w:rsidRPr="000A3DB9" w:rsidRDefault="008D271F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2. </w:t>
      </w:r>
      <w:r w:rsidR="00DE7D84" w:rsidRPr="000A3DB9">
        <w:rPr>
          <w:rFonts w:ascii="Sylfaen" w:hAnsi="Sylfaen"/>
          <w:sz w:val="24"/>
          <w:szCs w:val="24"/>
        </w:rPr>
        <w:t>დაკისრებული ვალდებულებების შესრულების ნაწილში</w:t>
      </w:r>
      <w:r w:rsidR="00823C7D" w:rsidRPr="000A3DB9">
        <w:rPr>
          <w:rFonts w:ascii="Sylfaen" w:hAnsi="Sylfaen"/>
          <w:sz w:val="24"/>
          <w:szCs w:val="24"/>
        </w:rPr>
        <w:t xml:space="preserve"> მონიტორინგის</w:t>
      </w:r>
      <w:r w:rsidR="00DE7D84" w:rsidRPr="000A3DB9">
        <w:rPr>
          <w:rFonts w:ascii="Sylfaen" w:hAnsi="Sylfaen"/>
          <w:sz w:val="24"/>
          <w:szCs w:val="24"/>
        </w:rPr>
        <w:t xml:space="preserve"> ცენტრი ანგარიშვალდებულია </w:t>
      </w:r>
      <w:r w:rsidR="00ED571A" w:rsidRPr="000A3DB9">
        <w:rPr>
          <w:rFonts w:ascii="Sylfaen" w:hAnsi="Sylfaen"/>
          <w:sz w:val="24"/>
          <w:szCs w:val="24"/>
        </w:rPr>
        <w:t>უწყებათ</w:t>
      </w:r>
      <w:r w:rsidR="009F1A23" w:rsidRPr="000A3DB9">
        <w:rPr>
          <w:rFonts w:ascii="Sylfaen" w:hAnsi="Sylfaen"/>
          <w:sz w:val="24"/>
          <w:szCs w:val="24"/>
        </w:rPr>
        <w:t>ა</w:t>
      </w:r>
      <w:r w:rsidR="00ED571A" w:rsidRPr="000A3DB9">
        <w:rPr>
          <w:rFonts w:ascii="Sylfaen" w:hAnsi="Sylfaen"/>
          <w:sz w:val="24"/>
          <w:szCs w:val="24"/>
        </w:rPr>
        <w:t xml:space="preserve">შორისი </w:t>
      </w:r>
      <w:r w:rsidR="00DE7D84" w:rsidRPr="000A3DB9">
        <w:rPr>
          <w:rFonts w:ascii="Sylfaen" w:hAnsi="Sylfaen"/>
          <w:sz w:val="24"/>
          <w:szCs w:val="24"/>
        </w:rPr>
        <w:t>საბჭოს წინაშე.</w:t>
      </w:r>
    </w:p>
    <w:p w14:paraId="2F7DB9A9" w14:textId="3824DDFA" w:rsidR="000103C9" w:rsidRPr="000A3DB9" w:rsidRDefault="000103C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3. მონიტოირნგის ცენტრის</w:t>
      </w:r>
      <w:r w:rsidR="00F50B99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ფარგლებში </w:t>
      </w:r>
      <w:r w:rsidR="00F50B99" w:rsidRPr="000A3DB9">
        <w:rPr>
          <w:rFonts w:ascii="Sylfaen" w:hAnsi="Sylfaen"/>
          <w:sz w:val="24"/>
          <w:szCs w:val="24"/>
        </w:rPr>
        <w:t>დამუშავებული მასალის შინაარსი</w:t>
      </w:r>
      <w:r w:rsidRPr="000A3DB9">
        <w:rPr>
          <w:rFonts w:ascii="Sylfaen" w:hAnsi="Sylfaen"/>
          <w:sz w:val="24"/>
          <w:szCs w:val="24"/>
        </w:rPr>
        <w:t xml:space="preserve"> კონფიდენციალურია და დაუშვებელია მათი შინაარსის </w:t>
      </w:r>
      <w:r w:rsidR="00152321" w:rsidRPr="000A3DB9">
        <w:rPr>
          <w:rFonts w:ascii="Sylfaen" w:hAnsi="Sylfaen"/>
          <w:sz w:val="24"/>
          <w:szCs w:val="24"/>
        </w:rPr>
        <w:t xml:space="preserve">მესამე პირისათვის </w:t>
      </w:r>
      <w:r w:rsidRPr="000A3DB9">
        <w:rPr>
          <w:rFonts w:ascii="Sylfaen" w:hAnsi="Sylfaen"/>
          <w:sz w:val="24"/>
          <w:szCs w:val="24"/>
        </w:rPr>
        <w:lastRenderedPageBreak/>
        <w:t>გამჟღავნება</w:t>
      </w:r>
      <w:r w:rsidR="00F50B99" w:rsidRPr="000A3DB9">
        <w:rPr>
          <w:rFonts w:ascii="Sylfaen" w:hAnsi="Sylfaen"/>
          <w:sz w:val="24"/>
          <w:szCs w:val="24"/>
        </w:rPr>
        <w:t>, მანამ სანამ აღნიშნული ინფორმაცია ოფიციალურად გამოქვეყნდება ცენტრის მიერ.</w:t>
      </w:r>
    </w:p>
    <w:p w14:paraId="1ABF1462" w14:textId="77777777" w:rsidR="000103C9" w:rsidRPr="000A3DB9" w:rsidRDefault="000103C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56FE44B0" w14:textId="59A1BB08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DE4FA9" w:rsidRPr="000A3DB9">
        <w:rPr>
          <w:rFonts w:ascii="Sylfaen" w:hAnsi="Sylfaen"/>
          <w:b/>
          <w:sz w:val="24"/>
          <w:szCs w:val="24"/>
        </w:rPr>
        <w:t>6</w:t>
      </w:r>
      <w:r w:rsidRPr="000A3DB9">
        <w:rPr>
          <w:rFonts w:ascii="Sylfaen" w:hAnsi="Sylfaen"/>
          <w:b/>
          <w:sz w:val="24"/>
          <w:szCs w:val="24"/>
        </w:rPr>
        <w:t xml:space="preserve">. </w:t>
      </w:r>
      <w:r w:rsidR="00823C7D" w:rsidRPr="000A3DB9">
        <w:rPr>
          <w:rFonts w:ascii="Sylfaen" w:hAnsi="Sylfaen"/>
          <w:b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b/>
          <w:sz w:val="24"/>
          <w:szCs w:val="24"/>
        </w:rPr>
        <w:t xml:space="preserve">ცენტრის </w:t>
      </w:r>
      <w:r w:rsidR="0030690D" w:rsidRPr="000A3DB9">
        <w:rPr>
          <w:rFonts w:ascii="Sylfaen" w:hAnsi="Sylfaen"/>
          <w:b/>
          <w:sz w:val="24"/>
          <w:szCs w:val="24"/>
        </w:rPr>
        <w:t>წევრის უფლებამოსილების</w:t>
      </w:r>
      <w:r w:rsidRPr="000A3DB9">
        <w:rPr>
          <w:rFonts w:ascii="Sylfaen" w:hAnsi="Sylfaen"/>
          <w:b/>
          <w:sz w:val="24"/>
          <w:szCs w:val="24"/>
        </w:rPr>
        <w:t xml:space="preserve"> შეწყვეტა</w:t>
      </w:r>
    </w:p>
    <w:p w14:paraId="739DF5CB" w14:textId="2C90F9A6" w:rsidR="00DE7D84" w:rsidRPr="000A3DB9" w:rsidRDefault="00823C7D" w:rsidP="000A3DB9">
      <w:pPr>
        <w:pStyle w:val="ListParagraph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 w:cs="Sylfaen"/>
          <w:sz w:val="24"/>
          <w:szCs w:val="24"/>
        </w:rPr>
        <w:t xml:space="preserve">მონიტორინგის </w:t>
      </w:r>
      <w:r w:rsidR="00541DD6" w:rsidRPr="000A3DB9">
        <w:rPr>
          <w:rFonts w:ascii="Sylfaen" w:hAnsi="Sylfaen" w:cs="Sylfaen"/>
          <w:sz w:val="24"/>
          <w:szCs w:val="24"/>
        </w:rPr>
        <w:t>ცენტრის</w:t>
      </w:r>
      <w:r w:rsidR="00541DD6" w:rsidRPr="000A3DB9">
        <w:rPr>
          <w:rFonts w:ascii="Sylfaen" w:hAnsi="Sylfaen"/>
          <w:sz w:val="24"/>
          <w:szCs w:val="24"/>
        </w:rPr>
        <w:t xml:space="preserve"> წევრის უფლებამოსილება წყდება:</w:t>
      </w:r>
    </w:p>
    <w:p w14:paraId="0DEB4F21" w14:textId="77777777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ა) პირადი განცხადების საფუძველზე</w:t>
      </w:r>
      <w:r w:rsidR="00BC171D" w:rsidRPr="000A3DB9">
        <w:rPr>
          <w:rFonts w:ascii="Sylfaen" w:hAnsi="Sylfaen"/>
          <w:sz w:val="24"/>
          <w:szCs w:val="24"/>
        </w:rPr>
        <w:t>;</w:t>
      </w:r>
    </w:p>
    <w:p w14:paraId="17476B80" w14:textId="77777777" w:rsidR="00FC3C29" w:rsidRPr="000A3DB9" w:rsidRDefault="00FC3C2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ბ) უფლებამოსილების ვადის გასვლისას</w:t>
      </w:r>
      <w:r w:rsidR="00B9531D" w:rsidRPr="000A3DB9">
        <w:rPr>
          <w:rFonts w:ascii="Sylfaen" w:hAnsi="Sylfaen"/>
          <w:sz w:val="24"/>
          <w:szCs w:val="24"/>
        </w:rPr>
        <w:t xml:space="preserve">; </w:t>
      </w:r>
    </w:p>
    <w:p w14:paraId="29F3BE0E" w14:textId="77777777" w:rsidR="0015042B" w:rsidRPr="000A3DB9" w:rsidRDefault="0015042B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გ)</w:t>
      </w:r>
      <w:r w:rsidR="00D476B1" w:rsidRPr="000A3DB9">
        <w:rPr>
          <w:rFonts w:ascii="Sylfaen" w:hAnsi="Sylfaen"/>
          <w:sz w:val="24"/>
          <w:szCs w:val="24"/>
        </w:rPr>
        <w:t xml:space="preserve"> </w:t>
      </w:r>
      <w:r w:rsidR="00B928E7" w:rsidRPr="000A3DB9">
        <w:rPr>
          <w:rFonts w:ascii="Sylfaen" w:hAnsi="Sylfaen"/>
          <w:sz w:val="24"/>
          <w:szCs w:val="24"/>
        </w:rPr>
        <w:t xml:space="preserve">დაკისრებული მოვალეობების </w:t>
      </w:r>
      <w:r w:rsidR="00462D55" w:rsidRPr="000A3DB9">
        <w:rPr>
          <w:rFonts w:ascii="Sylfaen" w:hAnsi="Sylfaen"/>
          <w:sz w:val="24"/>
          <w:szCs w:val="24"/>
        </w:rPr>
        <w:t>არასათანადო</w:t>
      </w:r>
      <w:r w:rsidR="00B928E7" w:rsidRPr="000A3DB9">
        <w:rPr>
          <w:rFonts w:ascii="Sylfaen" w:hAnsi="Sylfaen"/>
          <w:sz w:val="24"/>
          <w:szCs w:val="24"/>
        </w:rPr>
        <w:t xml:space="preserve"> </w:t>
      </w:r>
      <w:r w:rsidR="00F734FE" w:rsidRPr="000A3DB9">
        <w:rPr>
          <w:rFonts w:ascii="Sylfaen" w:hAnsi="Sylfaen"/>
          <w:sz w:val="24"/>
          <w:szCs w:val="24"/>
        </w:rPr>
        <w:t>შესრულების შემთხვევაში</w:t>
      </w:r>
      <w:r w:rsidR="00760FF1" w:rsidRPr="000A3DB9">
        <w:rPr>
          <w:rFonts w:ascii="Sylfaen" w:hAnsi="Sylfaen"/>
          <w:sz w:val="24"/>
          <w:szCs w:val="24"/>
        </w:rPr>
        <w:t xml:space="preserve">; </w:t>
      </w:r>
    </w:p>
    <w:p w14:paraId="06CEED8A" w14:textId="334C99B2" w:rsidR="005239EE" w:rsidRPr="000A3DB9" w:rsidRDefault="005239EE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დ</w:t>
      </w:r>
      <w:r w:rsidR="00CD3A53" w:rsidRPr="000A3DB9">
        <w:rPr>
          <w:rFonts w:ascii="Sylfaen" w:hAnsi="Sylfaen"/>
          <w:sz w:val="24"/>
          <w:szCs w:val="24"/>
        </w:rPr>
        <w:t xml:space="preserve">) </w:t>
      </w:r>
      <w:r w:rsidR="00855452" w:rsidRPr="000A3DB9">
        <w:rPr>
          <w:rFonts w:ascii="Sylfaen" w:hAnsi="Sylfaen"/>
          <w:sz w:val="24"/>
          <w:szCs w:val="24"/>
        </w:rPr>
        <w:t xml:space="preserve">შესაბამის </w:t>
      </w:r>
      <w:r w:rsidR="00AE42B3" w:rsidRPr="000A3DB9">
        <w:rPr>
          <w:rFonts w:ascii="Sylfaen" w:hAnsi="Sylfaen"/>
          <w:sz w:val="24"/>
          <w:szCs w:val="24"/>
        </w:rPr>
        <w:t>უწყებ</w:t>
      </w:r>
      <w:r w:rsidR="00131779" w:rsidRPr="000A3DB9">
        <w:rPr>
          <w:rFonts w:ascii="Sylfaen" w:hAnsi="Sylfaen"/>
          <w:sz w:val="24"/>
          <w:szCs w:val="24"/>
        </w:rPr>
        <w:t>აში</w:t>
      </w:r>
      <w:r w:rsidR="00AE42B3" w:rsidRPr="000A3DB9">
        <w:rPr>
          <w:rFonts w:ascii="Sylfaen" w:hAnsi="Sylfaen"/>
          <w:sz w:val="24"/>
          <w:szCs w:val="24"/>
        </w:rPr>
        <w:t xml:space="preserve"> </w:t>
      </w:r>
      <w:r w:rsidR="00C80DFF" w:rsidRPr="000A3DB9">
        <w:rPr>
          <w:rFonts w:ascii="Sylfaen" w:hAnsi="Sylfaen"/>
          <w:sz w:val="24"/>
          <w:szCs w:val="24"/>
        </w:rPr>
        <w:t xml:space="preserve">ან/და </w:t>
      </w:r>
      <w:r w:rsidR="009C6175" w:rsidRPr="000A3DB9">
        <w:rPr>
          <w:rFonts w:ascii="Sylfaen" w:hAnsi="Sylfaen"/>
          <w:sz w:val="24"/>
          <w:szCs w:val="24"/>
        </w:rPr>
        <w:t xml:space="preserve">მათ </w:t>
      </w:r>
      <w:r w:rsidR="00C80DFF" w:rsidRPr="000A3DB9">
        <w:rPr>
          <w:rFonts w:ascii="Sylfaen" w:hAnsi="Sylfaen"/>
          <w:sz w:val="24"/>
          <w:szCs w:val="24"/>
        </w:rPr>
        <w:t xml:space="preserve">შესაბამის </w:t>
      </w:r>
      <w:r w:rsidR="00117E51" w:rsidRPr="000A3DB9">
        <w:rPr>
          <w:rFonts w:ascii="Sylfaen" w:hAnsi="Sylfaen"/>
          <w:sz w:val="24"/>
          <w:szCs w:val="24"/>
        </w:rPr>
        <w:t>სტრუქტურულ</w:t>
      </w:r>
      <w:r w:rsidR="00C80DFF" w:rsidRPr="000A3DB9">
        <w:rPr>
          <w:rFonts w:ascii="Sylfaen" w:hAnsi="Sylfaen"/>
          <w:sz w:val="24"/>
          <w:szCs w:val="24"/>
        </w:rPr>
        <w:t xml:space="preserve"> ერთეულ</w:t>
      </w:r>
      <w:r w:rsidR="006E19D5" w:rsidRPr="000A3DB9">
        <w:rPr>
          <w:rFonts w:ascii="Sylfaen" w:hAnsi="Sylfaen"/>
          <w:sz w:val="24"/>
          <w:szCs w:val="24"/>
        </w:rPr>
        <w:t xml:space="preserve">ში </w:t>
      </w:r>
      <w:r w:rsidR="00B81F67" w:rsidRPr="000A3DB9">
        <w:rPr>
          <w:rFonts w:ascii="Sylfaen" w:hAnsi="Sylfaen"/>
          <w:sz w:val="24"/>
          <w:szCs w:val="24"/>
        </w:rPr>
        <w:t xml:space="preserve">უფლებამოსილების </w:t>
      </w:r>
      <w:r w:rsidR="00263A2B" w:rsidRPr="000A3DB9">
        <w:rPr>
          <w:rFonts w:ascii="Sylfaen" w:hAnsi="Sylfaen"/>
          <w:sz w:val="24"/>
          <w:szCs w:val="24"/>
        </w:rPr>
        <w:t>შ</w:t>
      </w:r>
      <w:r w:rsidR="00CC4059" w:rsidRPr="000A3DB9">
        <w:rPr>
          <w:rFonts w:ascii="Sylfaen" w:hAnsi="Sylfaen"/>
          <w:sz w:val="24"/>
          <w:szCs w:val="24"/>
        </w:rPr>
        <w:t xml:space="preserve">ეწყვეტისას, თუ </w:t>
      </w:r>
      <w:r w:rsidR="00234A3E" w:rsidRPr="000A3DB9">
        <w:rPr>
          <w:rFonts w:ascii="Sylfaen" w:hAnsi="Sylfaen"/>
          <w:sz w:val="24"/>
          <w:szCs w:val="24"/>
        </w:rPr>
        <w:t>აღნიშნულ დაწესებულებაში</w:t>
      </w:r>
      <w:r w:rsidR="00CC4059" w:rsidRPr="000A3DB9">
        <w:rPr>
          <w:rFonts w:ascii="Sylfaen" w:hAnsi="Sylfaen"/>
          <w:sz w:val="24"/>
          <w:szCs w:val="24"/>
        </w:rPr>
        <w:t xml:space="preserve"> </w:t>
      </w:r>
      <w:r w:rsidR="00B047D4" w:rsidRPr="000A3DB9">
        <w:rPr>
          <w:rFonts w:ascii="Sylfaen" w:hAnsi="Sylfaen"/>
          <w:sz w:val="24"/>
          <w:szCs w:val="24"/>
        </w:rPr>
        <w:t xml:space="preserve">უფლებამოსილების განხორციელება წარმოადგენდა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B047D4" w:rsidRPr="000A3DB9">
        <w:rPr>
          <w:rFonts w:ascii="Sylfaen" w:hAnsi="Sylfaen"/>
          <w:sz w:val="24"/>
          <w:szCs w:val="24"/>
        </w:rPr>
        <w:t>ცენტრის წევრობის საფუძველს;</w:t>
      </w:r>
    </w:p>
    <w:p w14:paraId="4B7B816D" w14:textId="2CA6830F" w:rsidR="00DE7D84" w:rsidRPr="000A3DB9" w:rsidRDefault="00F808DA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ე</w:t>
      </w:r>
      <w:r w:rsidR="00DE7D84" w:rsidRPr="000A3DB9">
        <w:rPr>
          <w:rFonts w:ascii="Sylfaen" w:hAnsi="Sylfaen"/>
          <w:sz w:val="24"/>
          <w:szCs w:val="24"/>
        </w:rPr>
        <w:t xml:space="preserve">) </w:t>
      </w:r>
      <w:r w:rsidR="00823C7D" w:rsidRPr="000A3DB9">
        <w:rPr>
          <w:rFonts w:ascii="Sylfaen" w:hAnsi="Sylfaen"/>
          <w:sz w:val="24"/>
          <w:szCs w:val="24"/>
        </w:rPr>
        <w:t xml:space="preserve">წევრის </w:t>
      </w:r>
      <w:r w:rsidR="009B3FCF" w:rsidRPr="000A3DB9">
        <w:rPr>
          <w:rFonts w:ascii="Sylfaen" w:hAnsi="Sylfaen"/>
          <w:sz w:val="24"/>
          <w:szCs w:val="24"/>
        </w:rPr>
        <w:t>ბრალდებულად ცნობის ან/და</w:t>
      </w:r>
      <w:r w:rsidR="003B1EB7" w:rsidRPr="000A3DB9">
        <w:rPr>
          <w:rFonts w:ascii="Sylfaen" w:hAnsi="Sylfaen"/>
          <w:sz w:val="24"/>
          <w:szCs w:val="24"/>
        </w:rPr>
        <w:t xml:space="preserve"> </w:t>
      </w:r>
      <w:r w:rsidR="00F23657" w:rsidRPr="000A3DB9">
        <w:rPr>
          <w:rFonts w:ascii="Sylfaen" w:hAnsi="Sylfaen"/>
          <w:sz w:val="24"/>
          <w:szCs w:val="24"/>
        </w:rPr>
        <w:t>სასამართლოს მიერ გამამტყუნებელი განაჩენის</w:t>
      </w:r>
      <w:r w:rsidR="00D967AF" w:rsidRPr="000A3DB9">
        <w:rPr>
          <w:rFonts w:ascii="Sylfaen" w:hAnsi="Sylfaen"/>
          <w:sz w:val="24"/>
          <w:szCs w:val="24"/>
        </w:rPr>
        <w:t xml:space="preserve"> </w:t>
      </w:r>
      <w:r w:rsidR="00153048" w:rsidRPr="000A3DB9">
        <w:rPr>
          <w:rFonts w:ascii="Sylfaen" w:hAnsi="Sylfaen"/>
          <w:sz w:val="24"/>
          <w:szCs w:val="24"/>
        </w:rPr>
        <w:t xml:space="preserve">კანონიერ </w:t>
      </w:r>
      <w:r w:rsidR="004005C7" w:rsidRPr="000A3DB9">
        <w:rPr>
          <w:rFonts w:ascii="Sylfaen" w:hAnsi="Sylfaen"/>
          <w:sz w:val="24"/>
          <w:szCs w:val="24"/>
        </w:rPr>
        <w:t>ძალაში შესვლის</w:t>
      </w:r>
      <w:r w:rsidR="00DE7D84" w:rsidRPr="000A3DB9">
        <w:rPr>
          <w:rFonts w:ascii="Sylfaen" w:hAnsi="Sylfaen"/>
          <w:sz w:val="24"/>
          <w:szCs w:val="24"/>
        </w:rPr>
        <w:t xml:space="preserve"> შემთხვევაში;</w:t>
      </w:r>
    </w:p>
    <w:p w14:paraId="5C211893" w14:textId="0FC398A8" w:rsidR="00DE7D84" w:rsidRPr="000A3DB9" w:rsidRDefault="00F27936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ვ</w:t>
      </w:r>
      <w:r w:rsidR="0083706A" w:rsidRPr="000A3DB9">
        <w:rPr>
          <w:rFonts w:ascii="Sylfaen" w:hAnsi="Sylfaen"/>
          <w:sz w:val="24"/>
          <w:szCs w:val="24"/>
        </w:rPr>
        <w:t>)</w:t>
      </w:r>
      <w:r w:rsidR="00DE7D84" w:rsidRPr="000A3DB9">
        <w:rPr>
          <w:rFonts w:ascii="Sylfaen" w:hAnsi="Sylfaen"/>
          <w:sz w:val="24"/>
          <w:szCs w:val="24"/>
        </w:rPr>
        <w:t xml:space="preserve"> </w:t>
      </w:r>
      <w:r w:rsidR="00823C7D" w:rsidRPr="000A3DB9">
        <w:rPr>
          <w:rFonts w:ascii="Sylfaen" w:hAnsi="Sylfaen"/>
          <w:sz w:val="24"/>
          <w:szCs w:val="24"/>
        </w:rPr>
        <w:t xml:space="preserve">წევრის </w:t>
      </w:r>
      <w:r w:rsidR="00DE7D84" w:rsidRPr="000A3DB9">
        <w:rPr>
          <w:rFonts w:ascii="Sylfaen" w:hAnsi="Sylfaen"/>
          <w:sz w:val="24"/>
          <w:szCs w:val="24"/>
        </w:rPr>
        <w:t>გარდაცვალების შემთხვევაში;</w:t>
      </w:r>
    </w:p>
    <w:p w14:paraId="7CB8A168" w14:textId="5DC4204C" w:rsidR="00DE7D84" w:rsidRPr="000A3DB9" w:rsidRDefault="00F27936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ზ</w:t>
      </w:r>
      <w:r w:rsidR="00DE7D84" w:rsidRPr="000A3DB9">
        <w:rPr>
          <w:rFonts w:ascii="Sylfaen" w:hAnsi="Sylfaen"/>
          <w:sz w:val="24"/>
          <w:szCs w:val="24"/>
        </w:rPr>
        <w:t xml:space="preserve">) </w:t>
      </w:r>
      <w:r w:rsidR="00784E66" w:rsidRPr="000A3DB9">
        <w:rPr>
          <w:rFonts w:ascii="Sylfaen" w:hAnsi="Sylfaen"/>
          <w:sz w:val="24"/>
          <w:szCs w:val="24"/>
        </w:rPr>
        <w:t xml:space="preserve">სასამართლოს მიერ </w:t>
      </w:r>
      <w:r w:rsidR="00823C7D" w:rsidRPr="000A3DB9">
        <w:rPr>
          <w:rFonts w:ascii="Sylfaen" w:hAnsi="Sylfaen"/>
          <w:sz w:val="24"/>
          <w:szCs w:val="24"/>
        </w:rPr>
        <w:t xml:space="preserve">წევრის </w:t>
      </w:r>
      <w:r w:rsidR="00DE7D84" w:rsidRPr="000A3DB9">
        <w:rPr>
          <w:rFonts w:ascii="Sylfaen" w:hAnsi="Sylfaen"/>
          <w:sz w:val="24"/>
          <w:szCs w:val="24"/>
        </w:rPr>
        <w:t>ქმედუუნაროდ, გარდაცვლილად ან უგზო - უკვლოდ დაკარგულად გამოცხადების შემთხვევაში</w:t>
      </w:r>
      <w:r w:rsidR="00E76F01" w:rsidRPr="000A3DB9">
        <w:rPr>
          <w:rFonts w:ascii="Sylfaen" w:hAnsi="Sylfaen"/>
          <w:sz w:val="24"/>
          <w:szCs w:val="24"/>
        </w:rPr>
        <w:t>.</w:t>
      </w:r>
    </w:p>
    <w:p w14:paraId="52150319" w14:textId="7F72A58C" w:rsidR="008A4618" w:rsidRPr="000A3DB9" w:rsidRDefault="007275D4" w:rsidP="000A3DB9">
      <w:pPr>
        <w:pStyle w:val="ListParagraph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ამ მუხლის პირველი პუნქტის </w:t>
      </w:r>
      <w:r w:rsidR="00A47626" w:rsidRPr="000A3DB9">
        <w:rPr>
          <w:rFonts w:ascii="Sylfaen" w:hAnsi="Sylfaen"/>
          <w:sz w:val="24"/>
          <w:szCs w:val="24"/>
        </w:rPr>
        <w:t xml:space="preserve">„გ“ </w:t>
      </w:r>
      <w:r w:rsidR="003C4FCC" w:rsidRPr="000A3DB9">
        <w:rPr>
          <w:rFonts w:ascii="Sylfaen" w:hAnsi="Sylfaen"/>
          <w:sz w:val="24"/>
          <w:szCs w:val="24"/>
        </w:rPr>
        <w:t xml:space="preserve">ქვეპუნქტის შესაბამისად, </w:t>
      </w:r>
      <w:r w:rsidR="00680624" w:rsidRPr="000A3DB9">
        <w:rPr>
          <w:rFonts w:ascii="Sylfaen" w:hAnsi="Sylfaen"/>
          <w:sz w:val="24"/>
          <w:szCs w:val="24"/>
        </w:rPr>
        <w:t xml:space="preserve">წევრის უფლებამოსილების შეწყვეტის შესახებ </w:t>
      </w:r>
      <w:r w:rsidR="003C4FCC" w:rsidRPr="000A3DB9">
        <w:rPr>
          <w:rFonts w:ascii="Sylfaen" w:hAnsi="Sylfaen"/>
          <w:sz w:val="24"/>
          <w:szCs w:val="24"/>
        </w:rPr>
        <w:t>გადაწყვეტილებას იღებს ცენტრი</w:t>
      </w:r>
      <w:r w:rsidR="00EB02F3" w:rsidRPr="000A3DB9">
        <w:rPr>
          <w:rFonts w:ascii="Sylfaen" w:hAnsi="Sylfaen"/>
          <w:sz w:val="24"/>
          <w:szCs w:val="24"/>
        </w:rPr>
        <w:t xml:space="preserve">ს აღმასრულებელი </w:t>
      </w:r>
      <w:r w:rsidR="00823C7D" w:rsidRPr="000A3DB9">
        <w:rPr>
          <w:rFonts w:ascii="Sylfaen" w:hAnsi="Sylfaen"/>
          <w:sz w:val="24"/>
          <w:szCs w:val="24"/>
        </w:rPr>
        <w:t>საბჭო</w:t>
      </w:r>
      <w:r w:rsidR="003C4FCC" w:rsidRPr="000A3DB9">
        <w:rPr>
          <w:rFonts w:ascii="Sylfaen" w:hAnsi="Sylfaen"/>
          <w:sz w:val="24"/>
          <w:szCs w:val="24"/>
        </w:rPr>
        <w:t xml:space="preserve"> </w:t>
      </w:r>
      <w:r w:rsidR="008B5038" w:rsidRPr="000A3DB9">
        <w:rPr>
          <w:rFonts w:ascii="Sylfaen" w:hAnsi="Sylfaen"/>
          <w:sz w:val="24"/>
          <w:szCs w:val="24"/>
        </w:rPr>
        <w:t>ხმათა უმრავლესობით</w:t>
      </w:r>
      <w:r w:rsidR="006E2BD9" w:rsidRPr="000A3DB9">
        <w:rPr>
          <w:rFonts w:ascii="Sylfaen" w:hAnsi="Sylfaen"/>
          <w:sz w:val="24"/>
          <w:szCs w:val="24"/>
        </w:rPr>
        <w:t xml:space="preserve"> </w:t>
      </w:r>
      <w:r w:rsidR="00312E77" w:rsidRPr="000A3DB9">
        <w:rPr>
          <w:rFonts w:ascii="Sylfaen" w:hAnsi="Sylfaen"/>
          <w:sz w:val="24"/>
          <w:szCs w:val="24"/>
        </w:rPr>
        <w:t xml:space="preserve">იმ შემთხვევაში, თუ </w:t>
      </w:r>
      <w:r w:rsidR="00E80047" w:rsidRPr="000A3DB9">
        <w:rPr>
          <w:rFonts w:ascii="Sylfaen" w:hAnsi="Sylfaen"/>
          <w:sz w:val="24"/>
          <w:szCs w:val="24"/>
        </w:rPr>
        <w:t>წევრი არასაპატიო მიზეზი</w:t>
      </w:r>
      <w:r w:rsidR="0038334A" w:rsidRPr="000A3DB9">
        <w:rPr>
          <w:rFonts w:ascii="Sylfaen" w:hAnsi="Sylfaen"/>
          <w:sz w:val="24"/>
          <w:szCs w:val="24"/>
        </w:rPr>
        <w:t>თ</w:t>
      </w:r>
      <w:r w:rsidR="00273CE9" w:rsidRPr="000A3DB9">
        <w:rPr>
          <w:rFonts w:ascii="Sylfaen" w:hAnsi="Sylfaen"/>
          <w:sz w:val="24"/>
          <w:szCs w:val="24"/>
        </w:rPr>
        <w:t xml:space="preserve"> </w:t>
      </w:r>
      <w:r w:rsidR="006E2BD9" w:rsidRPr="000A3DB9">
        <w:rPr>
          <w:rFonts w:ascii="Sylfaen" w:hAnsi="Sylfaen"/>
          <w:sz w:val="24"/>
          <w:szCs w:val="24"/>
        </w:rPr>
        <w:t>ზედიზედ სამჯერ</w:t>
      </w:r>
      <w:r w:rsidR="008F5B00" w:rsidRPr="000A3DB9">
        <w:rPr>
          <w:rFonts w:ascii="Sylfaen" w:hAnsi="Sylfaen"/>
          <w:sz w:val="24"/>
          <w:szCs w:val="24"/>
        </w:rPr>
        <w:t xml:space="preserve"> არ გამოცხადდა ცენტრის სხდომაზე ან </w:t>
      </w:r>
      <w:r w:rsidR="0038579E" w:rsidRPr="000A3DB9">
        <w:rPr>
          <w:rFonts w:ascii="Sylfaen" w:hAnsi="Sylfaen"/>
          <w:sz w:val="24"/>
          <w:szCs w:val="24"/>
        </w:rPr>
        <w:t xml:space="preserve">დაკისრებული ფუნქციის შესრულებას </w:t>
      </w:r>
      <w:r w:rsidR="008F5B00" w:rsidRPr="000A3DB9">
        <w:rPr>
          <w:rFonts w:ascii="Sylfaen" w:hAnsi="Sylfaen"/>
          <w:sz w:val="24"/>
          <w:szCs w:val="24"/>
        </w:rPr>
        <w:t xml:space="preserve">სხვაგვარად აარიდა თავი. </w:t>
      </w:r>
    </w:p>
    <w:p w14:paraId="0B24BAB7" w14:textId="2971EA59" w:rsidR="0050017A" w:rsidRPr="000A3DB9" w:rsidRDefault="0050017A" w:rsidP="000A3DB9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12382C2E" w14:textId="77777777" w:rsidR="004D2233" w:rsidRPr="000A3DB9" w:rsidRDefault="004D2233" w:rsidP="000A3DB9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1B1BAFC9" w14:textId="0BBA1F1F" w:rsidR="00246360" w:rsidRPr="000A3DB9" w:rsidRDefault="00674492" w:rsidP="000A3DB9">
      <w:pPr>
        <w:pStyle w:val="ListParagraph"/>
        <w:tabs>
          <w:tab w:val="left" w:pos="426"/>
        </w:tabs>
        <w:spacing w:line="276" w:lineRule="auto"/>
        <w:ind w:left="0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თავი II.</w:t>
      </w:r>
      <w:r w:rsidRPr="000A3DB9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823C7D" w:rsidRPr="000A3DB9">
        <w:rPr>
          <w:rFonts w:ascii="Sylfaen" w:hAnsi="Sylfaen"/>
          <w:b/>
          <w:sz w:val="24"/>
          <w:szCs w:val="24"/>
        </w:rPr>
        <w:t xml:space="preserve">მონიტორინგის ცენტრის </w:t>
      </w:r>
      <w:r w:rsidR="001E607F" w:rsidRPr="000A3DB9">
        <w:rPr>
          <w:rFonts w:ascii="Sylfaen" w:hAnsi="Sylfaen"/>
          <w:b/>
          <w:sz w:val="24"/>
          <w:szCs w:val="24"/>
        </w:rPr>
        <w:t>აღმასრულებელი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="00823C7D" w:rsidRPr="000A3DB9">
        <w:rPr>
          <w:rFonts w:ascii="Sylfaen" w:hAnsi="Sylfaen"/>
          <w:b/>
          <w:sz w:val="24"/>
          <w:szCs w:val="24"/>
        </w:rPr>
        <w:t>საბჭო</w:t>
      </w:r>
    </w:p>
    <w:p w14:paraId="77D74676" w14:textId="77777777" w:rsidR="00B55719" w:rsidRPr="000A3DB9" w:rsidRDefault="00B55719" w:rsidP="000A3DB9">
      <w:pPr>
        <w:pStyle w:val="ListParagraph"/>
        <w:tabs>
          <w:tab w:val="left" w:pos="426"/>
        </w:tabs>
        <w:spacing w:line="276" w:lineRule="auto"/>
        <w:ind w:left="0"/>
        <w:jc w:val="center"/>
        <w:rPr>
          <w:rFonts w:ascii="Sylfaen" w:hAnsi="Sylfaen"/>
          <w:b/>
          <w:sz w:val="24"/>
          <w:szCs w:val="24"/>
        </w:rPr>
      </w:pPr>
    </w:p>
    <w:p w14:paraId="2D2211A2" w14:textId="3394313A" w:rsidR="00674492" w:rsidRPr="000A3DB9" w:rsidRDefault="00674492" w:rsidP="000A3DB9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7. </w:t>
      </w:r>
      <w:r w:rsidR="001E607F" w:rsidRPr="000A3DB9">
        <w:rPr>
          <w:rFonts w:ascii="Sylfaen" w:hAnsi="Sylfaen"/>
          <w:b/>
          <w:sz w:val="24"/>
          <w:szCs w:val="24"/>
        </w:rPr>
        <w:t xml:space="preserve">აღმასრულებელი </w:t>
      </w:r>
      <w:r w:rsidR="00823C7D" w:rsidRPr="000A3DB9">
        <w:rPr>
          <w:rFonts w:ascii="Sylfaen" w:hAnsi="Sylfaen"/>
          <w:b/>
          <w:sz w:val="24"/>
          <w:szCs w:val="24"/>
        </w:rPr>
        <w:t>საბჭოს</w:t>
      </w:r>
      <w:r w:rsidRPr="000A3DB9">
        <w:rPr>
          <w:rFonts w:ascii="Sylfaen" w:hAnsi="Sylfaen"/>
          <w:b/>
          <w:sz w:val="24"/>
          <w:szCs w:val="24"/>
        </w:rPr>
        <w:t xml:space="preserve"> შემადგენლობა </w:t>
      </w:r>
      <w:r w:rsidR="00076882" w:rsidRPr="000A3DB9">
        <w:rPr>
          <w:rFonts w:ascii="Sylfaen" w:hAnsi="Sylfaen"/>
          <w:b/>
          <w:sz w:val="24"/>
          <w:szCs w:val="24"/>
        </w:rPr>
        <w:t>და ფუნქციონირების წესი</w:t>
      </w:r>
    </w:p>
    <w:p w14:paraId="2BA26299" w14:textId="77777777" w:rsidR="00674492" w:rsidRPr="000A3DB9" w:rsidRDefault="00674492" w:rsidP="000A3DB9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Sylfaen" w:hAnsi="Sylfaen"/>
          <w:b/>
          <w:sz w:val="24"/>
          <w:szCs w:val="24"/>
        </w:rPr>
      </w:pPr>
    </w:p>
    <w:p w14:paraId="287A2339" w14:textId="77777777" w:rsidR="001A3571" w:rsidRPr="000A3DB9" w:rsidRDefault="00E87913" w:rsidP="000A3DB9">
      <w:pPr>
        <w:pStyle w:val="ListParagraph"/>
        <w:numPr>
          <w:ilvl w:val="0"/>
          <w:numId w:val="15"/>
        </w:numPr>
        <w:tabs>
          <w:tab w:val="left" w:pos="0"/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674492" w:rsidRPr="000A3DB9">
        <w:rPr>
          <w:rFonts w:ascii="Sylfaen" w:hAnsi="Sylfaen"/>
          <w:sz w:val="24"/>
          <w:szCs w:val="24"/>
        </w:rPr>
        <w:t xml:space="preserve">ცენტრის </w:t>
      </w:r>
      <w:r w:rsidR="006D7030" w:rsidRPr="000A3DB9">
        <w:rPr>
          <w:rFonts w:ascii="Sylfaen" w:hAnsi="Sylfaen"/>
          <w:sz w:val="24"/>
          <w:szCs w:val="24"/>
        </w:rPr>
        <w:t xml:space="preserve">აღმასრულებელ საქმიანობას ახორციელებს </w:t>
      </w:r>
      <w:r w:rsidR="001E607F" w:rsidRPr="000A3DB9">
        <w:rPr>
          <w:rFonts w:ascii="Sylfaen" w:hAnsi="Sylfaen"/>
          <w:sz w:val="24"/>
          <w:szCs w:val="24"/>
        </w:rPr>
        <w:t>აღმასრულებელი</w:t>
      </w:r>
      <w:r w:rsidR="001E607F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საბჭო</w:t>
      </w:r>
      <w:r w:rsidR="00D5253C" w:rsidRPr="000A3DB9">
        <w:rPr>
          <w:rFonts w:ascii="Sylfaen" w:hAnsi="Sylfaen"/>
          <w:sz w:val="24"/>
          <w:szCs w:val="24"/>
        </w:rPr>
        <w:t>.</w:t>
      </w:r>
    </w:p>
    <w:p w14:paraId="337D671C" w14:textId="40C1FAFE" w:rsidR="00BF1EAE" w:rsidRPr="000A3DB9" w:rsidRDefault="00D5253C" w:rsidP="000A3DB9">
      <w:pPr>
        <w:pStyle w:val="ListParagraph"/>
        <w:tabs>
          <w:tab w:val="left" w:pos="0"/>
          <w:tab w:val="left" w:pos="360"/>
        </w:tabs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lastRenderedPageBreak/>
        <w:t xml:space="preserve"> </w:t>
      </w:r>
    </w:p>
    <w:p w14:paraId="76E83144" w14:textId="6717D0EF" w:rsidR="00D5253C" w:rsidRPr="000A3DB9" w:rsidRDefault="00E87913" w:rsidP="000A3DB9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აღმასრულებე</w:t>
      </w:r>
      <w:r w:rsidR="000A7D9B" w:rsidRPr="000A3DB9">
        <w:rPr>
          <w:rFonts w:ascii="Sylfaen" w:hAnsi="Sylfaen"/>
          <w:sz w:val="24"/>
          <w:szCs w:val="24"/>
        </w:rPr>
        <w:t>ლ</w:t>
      </w:r>
      <w:r w:rsidRPr="000A3DB9">
        <w:rPr>
          <w:rFonts w:ascii="Sylfaen" w:hAnsi="Sylfaen"/>
          <w:sz w:val="24"/>
          <w:szCs w:val="24"/>
        </w:rPr>
        <w:t>ი საბჭოს შემადგენლობაში შედი</w:t>
      </w:r>
      <w:r w:rsidR="004D2233" w:rsidRPr="000A3DB9">
        <w:rPr>
          <w:rFonts w:ascii="Sylfaen" w:hAnsi="Sylfaen"/>
          <w:sz w:val="24"/>
          <w:szCs w:val="24"/>
        </w:rPr>
        <w:t xml:space="preserve">ან ამ დებულების </w:t>
      </w:r>
      <w:r w:rsidR="00A074E6" w:rsidRPr="000A3DB9">
        <w:rPr>
          <w:rFonts w:ascii="Sylfaen" w:hAnsi="Sylfaen"/>
          <w:sz w:val="24"/>
          <w:szCs w:val="24"/>
        </w:rPr>
        <w:t>მეორე მუხლის მესამე პუნქტით განსაზღვრული</w:t>
      </w:r>
      <w:r w:rsidRPr="000A3DB9">
        <w:rPr>
          <w:rFonts w:ascii="Sylfaen" w:hAnsi="Sylfaen"/>
          <w:sz w:val="24"/>
          <w:szCs w:val="24"/>
        </w:rPr>
        <w:t xml:space="preserve"> სახელმწიფო უწყებათა </w:t>
      </w:r>
      <w:r w:rsidR="00A074E6" w:rsidRPr="000A3DB9">
        <w:rPr>
          <w:rFonts w:ascii="Sylfaen" w:hAnsi="Sylfaen"/>
          <w:sz w:val="24"/>
          <w:szCs w:val="24"/>
        </w:rPr>
        <w:t>წარმომ</w:t>
      </w:r>
      <w:r w:rsidR="00D53F76" w:rsidRPr="000A3DB9">
        <w:rPr>
          <w:rFonts w:ascii="Sylfaen" w:hAnsi="Sylfaen"/>
          <w:sz w:val="24"/>
          <w:szCs w:val="24"/>
        </w:rPr>
        <w:t>ა</w:t>
      </w:r>
      <w:r w:rsidR="00A074E6" w:rsidRPr="000A3DB9">
        <w:rPr>
          <w:rFonts w:ascii="Sylfaen" w:hAnsi="Sylfaen"/>
          <w:sz w:val="24"/>
          <w:szCs w:val="24"/>
        </w:rPr>
        <w:t>დგენლები</w:t>
      </w:r>
      <w:r w:rsidRPr="000A3DB9">
        <w:rPr>
          <w:rFonts w:ascii="Sylfaen" w:hAnsi="Sylfaen"/>
          <w:sz w:val="24"/>
          <w:szCs w:val="24"/>
        </w:rPr>
        <w:t>, სამეცნიერო-საკონსულტაციო დანაყოფი</w:t>
      </w:r>
      <w:r w:rsidR="000C6C21" w:rsidRPr="000A3DB9">
        <w:rPr>
          <w:rFonts w:ascii="Sylfaen" w:hAnsi="Sylfaen"/>
          <w:sz w:val="24"/>
          <w:szCs w:val="24"/>
        </w:rPr>
        <w:t>ს თავმჯდომარე</w:t>
      </w:r>
      <w:r w:rsidRPr="000A3DB9">
        <w:rPr>
          <w:rFonts w:ascii="Sylfaen" w:hAnsi="Sylfaen"/>
          <w:sz w:val="24"/>
          <w:szCs w:val="24"/>
        </w:rPr>
        <w:t xml:space="preserve"> და ინფორმაციისა და მონაცემთა კვლევითი დანაყოფი</w:t>
      </w:r>
      <w:r w:rsidR="00216984" w:rsidRPr="000A3DB9">
        <w:rPr>
          <w:rFonts w:ascii="Sylfaen" w:hAnsi="Sylfaen"/>
          <w:sz w:val="24"/>
          <w:szCs w:val="24"/>
        </w:rPr>
        <w:t>ს თავმჯდომარე</w:t>
      </w:r>
      <w:r w:rsidR="00D76BBA" w:rsidRPr="000A3DB9">
        <w:rPr>
          <w:rFonts w:ascii="Sylfaen" w:hAnsi="Sylfaen"/>
          <w:sz w:val="24"/>
          <w:szCs w:val="24"/>
        </w:rPr>
        <w:t xml:space="preserve">. </w:t>
      </w:r>
    </w:p>
    <w:p w14:paraId="6CE966AD" w14:textId="77777777" w:rsidR="00BF1EAE" w:rsidRPr="000A3DB9" w:rsidRDefault="00BF1EAE" w:rsidP="000A3DB9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694679A1" w14:textId="104A5B30" w:rsidR="00674492" w:rsidRPr="000A3DB9" w:rsidRDefault="00E87913" w:rsidP="000A3DB9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აღმასრულებე</w:t>
      </w:r>
      <w:r w:rsidR="006947A6" w:rsidRPr="000A3DB9">
        <w:rPr>
          <w:rFonts w:ascii="Sylfaen" w:hAnsi="Sylfaen"/>
          <w:sz w:val="24"/>
          <w:szCs w:val="24"/>
        </w:rPr>
        <w:t>ლ</w:t>
      </w:r>
      <w:r w:rsidRPr="000A3DB9">
        <w:rPr>
          <w:rFonts w:ascii="Sylfaen" w:hAnsi="Sylfaen"/>
          <w:sz w:val="24"/>
          <w:szCs w:val="24"/>
        </w:rPr>
        <w:t>ი საბჭო</w:t>
      </w:r>
      <w:r w:rsidR="00674492" w:rsidRPr="000A3DB9">
        <w:rPr>
          <w:rFonts w:ascii="Sylfaen" w:hAnsi="Sylfaen"/>
          <w:sz w:val="24"/>
          <w:szCs w:val="24"/>
        </w:rPr>
        <w:t xml:space="preserve"> იკრიბება არანაკლებ წელიწადში </w:t>
      </w:r>
      <w:r w:rsidR="004D2233" w:rsidRPr="000A3DB9">
        <w:rPr>
          <w:rFonts w:ascii="Sylfaen" w:hAnsi="Sylfaen"/>
          <w:sz w:val="24"/>
          <w:szCs w:val="24"/>
        </w:rPr>
        <w:t>ორჯერ</w:t>
      </w:r>
      <w:r w:rsidR="00C138CC" w:rsidRPr="000A3DB9">
        <w:rPr>
          <w:rFonts w:ascii="Sylfaen" w:hAnsi="Sylfaen"/>
          <w:sz w:val="24"/>
          <w:szCs w:val="24"/>
        </w:rPr>
        <w:t xml:space="preserve">, </w:t>
      </w:r>
      <w:r w:rsidR="001F0E47" w:rsidRPr="000A3DB9">
        <w:rPr>
          <w:rFonts w:ascii="Sylfaen" w:hAnsi="Sylfaen"/>
          <w:sz w:val="24"/>
          <w:szCs w:val="24"/>
        </w:rPr>
        <w:t>ცენტრის</w:t>
      </w:r>
      <w:r w:rsidR="00C138CC" w:rsidRPr="000A3DB9">
        <w:rPr>
          <w:rFonts w:ascii="Sylfaen" w:hAnsi="Sylfaen"/>
          <w:sz w:val="24"/>
          <w:szCs w:val="24"/>
        </w:rPr>
        <w:t xml:space="preserve"> </w:t>
      </w:r>
      <w:r w:rsidR="004D2233" w:rsidRPr="000A3DB9">
        <w:rPr>
          <w:rFonts w:ascii="Sylfaen" w:hAnsi="Sylfaen"/>
          <w:sz w:val="24"/>
          <w:szCs w:val="24"/>
        </w:rPr>
        <w:t>მდივნის</w:t>
      </w:r>
      <w:r w:rsidR="009911CA" w:rsidRPr="000A3DB9">
        <w:rPr>
          <w:rFonts w:ascii="Sylfaen" w:hAnsi="Sylfaen"/>
          <w:sz w:val="24"/>
          <w:szCs w:val="24"/>
        </w:rPr>
        <w:t xml:space="preserve"> </w:t>
      </w:r>
      <w:r w:rsidR="00C138CC" w:rsidRPr="000A3DB9">
        <w:rPr>
          <w:rFonts w:ascii="Sylfaen" w:hAnsi="Sylfaen"/>
          <w:sz w:val="24"/>
          <w:szCs w:val="24"/>
        </w:rPr>
        <w:t xml:space="preserve">მოწვევით. </w:t>
      </w:r>
      <w:r w:rsidR="00674492" w:rsidRPr="000A3DB9">
        <w:rPr>
          <w:rFonts w:ascii="Sylfaen" w:hAnsi="Sylfaen"/>
          <w:sz w:val="24"/>
          <w:szCs w:val="24"/>
        </w:rPr>
        <w:t xml:space="preserve">  </w:t>
      </w:r>
    </w:p>
    <w:p w14:paraId="75C1FF06" w14:textId="34802C18" w:rsidR="00B97EFC" w:rsidRPr="000A3DB9" w:rsidRDefault="00B97EFC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34285382" w14:textId="77777777" w:rsidR="004D2233" w:rsidRPr="000A3DB9" w:rsidRDefault="004D2233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5DD2ACD3" w14:textId="640C7188" w:rsidR="00596971" w:rsidRPr="000A3DB9" w:rsidRDefault="001D441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8. </w:t>
      </w:r>
      <w:r w:rsidR="001E607F" w:rsidRPr="000A3DB9">
        <w:rPr>
          <w:rFonts w:ascii="Sylfaen" w:hAnsi="Sylfaen"/>
          <w:b/>
          <w:sz w:val="24"/>
          <w:szCs w:val="24"/>
        </w:rPr>
        <w:t xml:space="preserve">აღმასრულებელი </w:t>
      </w:r>
      <w:r w:rsidR="00E87913" w:rsidRPr="000A3DB9">
        <w:rPr>
          <w:rFonts w:ascii="Sylfaen" w:hAnsi="Sylfaen"/>
          <w:b/>
          <w:sz w:val="24"/>
          <w:szCs w:val="24"/>
        </w:rPr>
        <w:t>საბჭო</w:t>
      </w:r>
      <w:r w:rsidR="00B97EFC" w:rsidRPr="000A3DB9">
        <w:rPr>
          <w:rFonts w:ascii="Sylfaen" w:hAnsi="Sylfaen"/>
          <w:b/>
          <w:sz w:val="24"/>
          <w:szCs w:val="24"/>
        </w:rPr>
        <w:t xml:space="preserve">ს </w:t>
      </w:r>
      <w:r w:rsidR="00627EA5" w:rsidRPr="000A3DB9">
        <w:rPr>
          <w:rFonts w:ascii="Sylfaen" w:hAnsi="Sylfaen"/>
          <w:b/>
          <w:sz w:val="24"/>
          <w:szCs w:val="24"/>
        </w:rPr>
        <w:t xml:space="preserve">საქმიანობა </w:t>
      </w:r>
    </w:p>
    <w:p w14:paraId="1BA91C40" w14:textId="5709D88B" w:rsidR="00627EA5" w:rsidRPr="000A3DB9" w:rsidRDefault="00E87913" w:rsidP="000A3DB9">
      <w:pPr>
        <w:pStyle w:val="ListParagraph"/>
        <w:numPr>
          <w:ilvl w:val="0"/>
          <w:numId w:val="17"/>
        </w:numPr>
        <w:tabs>
          <w:tab w:val="left" w:pos="90"/>
          <w:tab w:val="left" w:pos="360"/>
        </w:tabs>
        <w:spacing w:line="276" w:lineRule="auto"/>
        <w:ind w:left="0" w:firstLine="0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აღმასრულებელი საბჭო</w:t>
      </w:r>
      <w:r w:rsidR="003C2F52" w:rsidRPr="000A3DB9">
        <w:rPr>
          <w:rFonts w:ascii="Sylfaen" w:hAnsi="Sylfaen"/>
          <w:sz w:val="24"/>
          <w:szCs w:val="24"/>
        </w:rPr>
        <w:t xml:space="preserve"> </w:t>
      </w:r>
      <w:r w:rsidR="00627EA5" w:rsidRPr="000A3DB9">
        <w:rPr>
          <w:rFonts w:ascii="Sylfaen" w:hAnsi="Sylfaen"/>
          <w:sz w:val="24"/>
          <w:szCs w:val="24"/>
        </w:rPr>
        <w:t xml:space="preserve">შეიმუშავებს </w:t>
      </w:r>
      <w:r w:rsidR="00FB15FB" w:rsidRPr="000A3DB9">
        <w:rPr>
          <w:rFonts w:ascii="Sylfaen" w:hAnsi="Sylfaen"/>
          <w:sz w:val="24"/>
          <w:szCs w:val="24"/>
        </w:rPr>
        <w:t xml:space="preserve">მონიტორინგის ცენტრის </w:t>
      </w:r>
      <w:r w:rsidR="001A3571" w:rsidRPr="000A3DB9">
        <w:rPr>
          <w:rFonts w:ascii="Sylfaen" w:hAnsi="Sylfaen"/>
          <w:sz w:val="24"/>
          <w:szCs w:val="24"/>
        </w:rPr>
        <w:t>სამუშაო პროგრამას</w:t>
      </w:r>
      <w:r w:rsidR="004D2233" w:rsidRPr="000A3DB9">
        <w:rPr>
          <w:rFonts w:ascii="Sylfaen" w:hAnsi="Sylfaen"/>
          <w:sz w:val="24"/>
          <w:szCs w:val="24"/>
        </w:rPr>
        <w:t>.</w:t>
      </w:r>
    </w:p>
    <w:p w14:paraId="7A4B3D59" w14:textId="77777777" w:rsidR="00BF1EAE" w:rsidRPr="000A3DB9" w:rsidRDefault="00BF1EAE" w:rsidP="000A3DB9">
      <w:pPr>
        <w:pStyle w:val="ListParagraph"/>
        <w:tabs>
          <w:tab w:val="left" w:pos="90"/>
          <w:tab w:val="left" w:pos="360"/>
        </w:tabs>
        <w:spacing w:line="276" w:lineRule="auto"/>
        <w:ind w:left="0"/>
        <w:jc w:val="both"/>
        <w:rPr>
          <w:rFonts w:ascii="Sylfaen" w:hAnsi="Sylfaen"/>
          <w:b/>
          <w:sz w:val="24"/>
          <w:szCs w:val="24"/>
        </w:rPr>
      </w:pPr>
    </w:p>
    <w:p w14:paraId="40B9F4B3" w14:textId="7351AF60" w:rsidR="00877F35" w:rsidRPr="000A3DB9" w:rsidRDefault="00DA0092" w:rsidP="000A3DB9">
      <w:pPr>
        <w:pStyle w:val="ListParagraph"/>
        <w:numPr>
          <w:ilvl w:val="0"/>
          <w:numId w:val="17"/>
        </w:numPr>
        <w:tabs>
          <w:tab w:val="left" w:pos="90"/>
          <w:tab w:val="left" w:pos="360"/>
        </w:tabs>
        <w:spacing w:line="276" w:lineRule="auto"/>
        <w:ind w:left="0" w:firstLine="0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მონიტორინგის ცენტრის სამუშაო პროგრამ</w:t>
      </w:r>
      <w:r w:rsidR="004D2233" w:rsidRPr="000A3DB9">
        <w:rPr>
          <w:rFonts w:ascii="Sylfaen" w:hAnsi="Sylfaen"/>
          <w:sz w:val="24"/>
          <w:szCs w:val="24"/>
        </w:rPr>
        <w:t xml:space="preserve">ის შესაბამისად </w:t>
      </w:r>
      <w:r w:rsidR="000D44B8" w:rsidRPr="000A3DB9">
        <w:rPr>
          <w:rFonts w:ascii="Sylfaen" w:hAnsi="Sylfaen"/>
          <w:sz w:val="24"/>
          <w:szCs w:val="24"/>
        </w:rPr>
        <w:t>აღმასრულებელი საბჭო</w:t>
      </w:r>
      <w:r w:rsidR="00877F35" w:rsidRPr="000A3DB9">
        <w:rPr>
          <w:rFonts w:ascii="Sylfaen" w:hAnsi="Sylfaen"/>
          <w:sz w:val="24"/>
          <w:szCs w:val="24"/>
        </w:rPr>
        <w:t xml:space="preserve"> </w:t>
      </w:r>
      <w:r w:rsidR="00CF6508" w:rsidRPr="000A3DB9">
        <w:rPr>
          <w:rFonts w:ascii="Sylfaen" w:hAnsi="Sylfaen"/>
          <w:sz w:val="24"/>
          <w:szCs w:val="24"/>
        </w:rPr>
        <w:t>ახორციელებს</w:t>
      </w:r>
      <w:r w:rsidR="00877F35" w:rsidRPr="000A3DB9">
        <w:rPr>
          <w:rFonts w:ascii="Sylfaen" w:hAnsi="Sylfaen"/>
          <w:sz w:val="24"/>
          <w:szCs w:val="24"/>
        </w:rPr>
        <w:t xml:space="preserve"> </w:t>
      </w:r>
      <w:r w:rsidR="00F20021" w:rsidRPr="000A3DB9">
        <w:rPr>
          <w:rFonts w:ascii="Sylfaen" w:hAnsi="Sylfaen"/>
          <w:sz w:val="24"/>
          <w:szCs w:val="24"/>
        </w:rPr>
        <w:t>ცენტრის</w:t>
      </w:r>
      <w:r w:rsidR="00877F35" w:rsidRPr="000A3DB9">
        <w:rPr>
          <w:rFonts w:ascii="Sylfaen" w:hAnsi="Sylfaen"/>
          <w:sz w:val="24"/>
          <w:szCs w:val="24"/>
        </w:rPr>
        <w:t xml:space="preserve"> სტრუქტურულ </w:t>
      </w:r>
      <w:r w:rsidR="00A317F5" w:rsidRPr="000A3DB9">
        <w:rPr>
          <w:rFonts w:ascii="Sylfaen" w:hAnsi="Sylfaen"/>
          <w:sz w:val="24"/>
          <w:szCs w:val="24"/>
        </w:rPr>
        <w:t xml:space="preserve">ერთეულთა </w:t>
      </w:r>
      <w:r w:rsidR="00877F35" w:rsidRPr="000A3DB9">
        <w:rPr>
          <w:rFonts w:ascii="Sylfaen" w:hAnsi="Sylfaen"/>
          <w:sz w:val="24"/>
          <w:szCs w:val="24"/>
        </w:rPr>
        <w:t xml:space="preserve">საქმიანობის </w:t>
      </w:r>
      <w:r w:rsidR="004D2233" w:rsidRPr="000A3DB9">
        <w:rPr>
          <w:rFonts w:ascii="Sylfaen" w:hAnsi="Sylfaen"/>
          <w:sz w:val="24"/>
          <w:szCs w:val="24"/>
        </w:rPr>
        <w:t>კოორდინაციას</w:t>
      </w:r>
      <w:r w:rsidR="00877F35" w:rsidRPr="000A3DB9">
        <w:rPr>
          <w:rFonts w:ascii="Sylfaen" w:hAnsi="Sylfaen"/>
          <w:sz w:val="24"/>
          <w:szCs w:val="24"/>
        </w:rPr>
        <w:t xml:space="preserve"> და </w:t>
      </w:r>
      <w:r w:rsidR="004528F6" w:rsidRPr="000A3DB9">
        <w:rPr>
          <w:rFonts w:ascii="Sylfaen" w:hAnsi="Sylfaen"/>
          <w:sz w:val="24"/>
          <w:szCs w:val="24"/>
        </w:rPr>
        <w:t>განსაზღვრავს საქ</w:t>
      </w:r>
      <w:r w:rsidR="00B21A98" w:rsidRPr="000A3DB9">
        <w:rPr>
          <w:rFonts w:ascii="Sylfaen" w:hAnsi="Sylfaen"/>
          <w:sz w:val="24"/>
          <w:szCs w:val="24"/>
        </w:rPr>
        <w:t>მ</w:t>
      </w:r>
      <w:r w:rsidR="004528F6" w:rsidRPr="000A3DB9">
        <w:rPr>
          <w:rFonts w:ascii="Sylfaen" w:hAnsi="Sylfaen"/>
          <w:sz w:val="24"/>
          <w:szCs w:val="24"/>
        </w:rPr>
        <w:t>იანობის ძირითად მიმართულებებს.</w:t>
      </w:r>
    </w:p>
    <w:p w14:paraId="61C2FA9B" w14:textId="77777777" w:rsidR="00606879" w:rsidRPr="000A3DB9" w:rsidRDefault="00606879" w:rsidP="000A3DB9">
      <w:pPr>
        <w:pStyle w:val="ListParagraph"/>
        <w:spacing w:line="276" w:lineRule="auto"/>
        <w:rPr>
          <w:rFonts w:ascii="Sylfaen" w:hAnsi="Sylfaen"/>
          <w:b/>
          <w:sz w:val="24"/>
          <w:szCs w:val="24"/>
        </w:rPr>
      </w:pPr>
    </w:p>
    <w:p w14:paraId="3E947E6D" w14:textId="7F5B7BB9" w:rsidR="00606879" w:rsidRPr="000A3DB9" w:rsidRDefault="000D44B8" w:rsidP="000A3DB9">
      <w:pPr>
        <w:pStyle w:val="ListParagraph"/>
        <w:numPr>
          <w:ilvl w:val="0"/>
          <w:numId w:val="17"/>
        </w:numPr>
        <w:tabs>
          <w:tab w:val="left" w:pos="90"/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აღმასრულებელი საბჭო</w:t>
      </w:r>
      <w:r w:rsidR="00606879" w:rsidRPr="000A3DB9">
        <w:rPr>
          <w:rFonts w:ascii="Sylfaen" w:hAnsi="Sylfaen"/>
          <w:sz w:val="24"/>
          <w:szCs w:val="24"/>
        </w:rPr>
        <w:t xml:space="preserve"> </w:t>
      </w:r>
      <w:r w:rsidR="004D18FE" w:rsidRPr="000A3DB9">
        <w:rPr>
          <w:rFonts w:ascii="Sylfaen" w:hAnsi="Sylfaen"/>
          <w:sz w:val="24"/>
          <w:szCs w:val="24"/>
        </w:rPr>
        <w:t>ამტკიცებს</w:t>
      </w:r>
      <w:r w:rsidR="00606879" w:rsidRPr="000A3DB9">
        <w:rPr>
          <w:rFonts w:ascii="Sylfaen" w:hAnsi="Sylfaen"/>
          <w:sz w:val="24"/>
          <w:szCs w:val="24"/>
        </w:rPr>
        <w:t xml:space="preserve"> ყოველწლიურ და სპეციალურ  ანგრიშებს და წარუდგენს </w:t>
      </w:r>
      <w:r w:rsidR="00F20021" w:rsidRPr="000A3DB9">
        <w:rPr>
          <w:rFonts w:ascii="Sylfaen" w:hAnsi="Sylfaen"/>
          <w:sz w:val="24"/>
          <w:szCs w:val="24"/>
        </w:rPr>
        <w:t>უწყებათ</w:t>
      </w:r>
      <w:r w:rsidR="003B1EB7" w:rsidRPr="000A3DB9">
        <w:rPr>
          <w:rFonts w:ascii="Sylfaen" w:hAnsi="Sylfaen"/>
          <w:sz w:val="24"/>
          <w:szCs w:val="24"/>
        </w:rPr>
        <w:t>ა</w:t>
      </w:r>
      <w:r w:rsidR="00F20021" w:rsidRPr="000A3DB9">
        <w:rPr>
          <w:rFonts w:ascii="Sylfaen" w:hAnsi="Sylfaen"/>
          <w:sz w:val="24"/>
          <w:szCs w:val="24"/>
        </w:rPr>
        <w:t xml:space="preserve">შორის </w:t>
      </w:r>
      <w:r w:rsidR="00415AEB" w:rsidRPr="000A3DB9">
        <w:rPr>
          <w:rFonts w:ascii="Sylfaen" w:hAnsi="Sylfaen"/>
          <w:sz w:val="24"/>
          <w:szCs w:val="24"/>
        </w:rPr>
        <w:t xml:space="preserve">საბჭოს. </w:t>
      </w:r>
    </w:p>
    <w:p w14:paraId="233318CD" w14:textId="77777777" w:rsidR="00BF1EAE" w:rsidRPr="000A3DB9" w:rsidRDefault="00BF1EAE" w:rsidP="000A3DB9">
      <w:pPr>
        <w:pStyle w:val="ListParagraph"/>
        <w:tabs>
          <w:tab w:val="left" w:pos="90"/>
          <w:tab w:val="left" w:pos="360"/>
        </w:tabs>
        <w:spacing w:line="276" w:lineRule="auto"/>
        <w:ind w:left="0"/>
        <w:jc w:val="both"/>
        <w:rPr>
          <w:rFonts w:ascii="Sylfaen" w:hAnsi="Sylfaen"/>
          <w:b/>
          <w:sz w:val="24"/>
          <w:szCs w:val="24"/>
        </w:rPr>
      </w:pPr>
    </w:p>
    <w:p w14:paraId="69B7CA18" w14:textId="1D04A7C3" w:rsidR="00152DFE" w:rsidRPr="000A3DB9" w:rsidRDefault="000D44B8" w:rsidP="000A3DB9">
      <w:pPr>
        <w:pStyle w:val="ListParagraph"/>
        <w:numPr>
          <w:ilvl w:val="0"/>
          <w:numId w:val="17"/>
        </w:numPr>
        <w:tabs>
          <w:tab w:val="left" w:pos="90"/>
          <w:tab w:val="left" w:pos="360"/>
        </w:tabs>
        <w:spacing w:line="276" w:lineRule="auto"/>
        <w:ind w:left="0" w:firstLine="0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აღმასრულებელი საბჭო</w:t>
      </w:r>
      <w:r w:rsidR="00152DFE" w:rsidRPr="000A3DB9">
        <w:rPr>
          <w:rFonts w:ascii="Sylfaen" w:hAnsi="Sylfaen"/>
          <w:sz w:val="24"/>
          <w:szCs w:val="24"/>
        </w:rPr>
        <w:t xml:space="preserve"> </w:t>
      </w:r>
      <w:r w:rsidR="003C2F52" w:rsidRPr="000A3DB9">
        <w:rPr>
          <w:rFonts w:ascii="Sylfaen" w:hAnsi="Sylfaen"/>
          <w:sz w:val="24"/>
          <w:szCs w:val="24"/>
        </w:rPr>
        <w:t xml:space="preserve">უფლებამოსილია თავისი საქმიანობის განხორციელების პროცესში კითხვით მიმართოს სამეცნიერო-საკონსულტაციო </w:t>
      </w:r>
      <w:r w:rsidR="00C03F86" w:rsidRPr="000A3DB9">
        <w:rPr>
          <w:rFonts w:ascii="Sylfaen" w:hAnsi="Sylfaen"/>
          <w:sz w:val="24"/>
          <w:szCs w:val="24"/>
        </w:rPr>
        <w:t>დანაყოფსა</w:t>
      </w:r>
      <w:r w:rsidR="003C2F52" w:rsidRPr="000A3DB9">
        <w:rPr>
          <w:rFonts w:ascii="Sylfaen" w:hAnsi="Sylfaen"/>
          <w:sz w:val="24"/>
          <w:szCs w:val="24"/>
        </w:rPr>
        <w:t xml:space="preserve"> და ინფორმაციისა და მონაცემთა კვლევის </w:t>
      </w:r>
      <w:r w:rsidR="00C03F86" w:rsidRPr="000A3DB9">
        <w:rPr>
          <w:rFonts w:ascii="Sylfaen" w:hAnsi="Sylfaen"/>
          <w:sz w:val="24"/>
          <w:szCs w:val="24"/>
        </w:rPr>
        <w:t>დანაყოფე</w:t>
      </w:r>
      <w:r w:rsidR="00643ED2" w:rsidRPr="000A3DB9">
        <w:rPr>
          <w:rFonts w:ascii="Sylfaen" w:hAnsi="Sylfaen"/>
          <w:sz w:val="24"/>
          <w:szCs w:val="24"/>
        </w:rPr>
        <w:t>ბ</w:t>
      </w:r>
      <w:r w:rsidR="00C03F86" w:rsidRPr="000A3DB9">
        <w:rPr>
          <w:rFonts w:ascii="Sylfaen" w:hAnsi="Sylfaen"/>
          <w:sz w:val="24"/>
          <w:szCs w:val="24"/>
        </w:rPr>
        <w:t>ს,</w:t>
      </w:r>
      <w:r w:rsidR="003C2F52" w:rsidRPr="000A3DB9">
        <w:rPr>
          <w:rFonts w:ascii="Sylfaen" w:hAnsi="Sylfaen"/>
          <w:sz w:val="24"/>
          <w:szCs w:val="24"/>
        </w:rPr>
        <w:t xml:space="preserve"> მიიღოს რეკომენდაციები და მოსაზრებები ნებისმიერი ხასიათის საკითხზე.  </w:t>
      </w:r>
    </w:p>
    <w:p w14:paraId="2AA078C9" w14:textId="77777777" w:rsidR="00674492" w:rsidRPr="000A3DB9" w:rsidRDefault="00674492" w:rsidP="000A3DB9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1033796E" w14:textId="4FB6D10C" w:rsidR="00DE7D84" w:rsidRPr="000A3DB9" w:rsidRDefault="00DE7D84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თავი I</w:t>
      </w:r>
      <w:r w:rsidR="00674492" w:rsidRPr="000A3DB9">
        <w:rPr>
          <w:rFonts w:ascii="Sylfaen" w:hAnsi="Sylfaen"/>
          <w:b/>
          <w:sz w:val="24"/>
          <w:szCs w:val="24"/>
          <w:lang w:val="en-US"/>
        </w:rPr>
        <w:t>I</w:t>
      </w:r>
      <w:r w:rsidRPr="000A3DB9">
        <w:rPr>
          <w:rFonts w:ascii="Sylfaen" w:hAnsi="Sylfaen"/>
          <w:b/>
          <w:sz w:val="24"/>
          <w:szCs w:val="24"/>
        </w:rPr>
        <w:t>I. სამეცნიერო</w:t>
      </w:r>
      <w:r w:rsidR="00123807" w:rsidRPr="000A3DB9">
        <w:rPr>
          <w:rFonts w:ascii="Sylfaen" w:hAnsi="Sylfaen"/>
          <w:b/>
          <w:sz w:val="24"/>
          <w:szCs w:val="24"/>
        </w:rPr>
        <w:t>-საკონსულტაციო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="000D44B8" w:rsidRPr="000A3DB9">
        <w:rPr>
          <w:rFonts w:ascii="Sylfaen" w:hAnsi="Sylfaen"/>
          <w:b/>
          <w:sz w:val="24"/>
          <w:szCs w:val="24"/>
        </w:rPr>
        <w:t>დანაყოფი</w:t>
      </w:r>
    </w:p>
    <w:p w14:paraId="2DF12202" w14:textId="77777777" w:rsidR="00563436" w:rsidRPr="000A3DB9" w:rsidRDefault="00563436" w:rsidP="000A3DB9">
      <w:pPr>
        <w:spacing w:line="276" w:lineRule="auto"/>
        <w:jc w:val="center"/>
        <w:rPr>
          <w:rFonts w:ascii="Sylfaen" w:hAnsi="Sylfaen"/>
          <w:sz w:val="24"/>
          <w:szCs w:val="24"/>
        </w:rPr>
      </w:pPr>
    </w:p>
    <w:p w14:paraId="21C62869" w14:textId="2BF76E5A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05560E" w:rsidRPr="000A3DB9">
        <w:rPr>
          <w:rFonts w:ascii="Sylfaen" w:hAnsi="Sylfaen"/>
          <w:b/>
          <w:sz w:val="24"/>
          <w:szCs w:val="24"/>
        </w:rPr>
        <w:t xml:space="preserve">9. </w:t>
      </w:r>
      <w:r w:rsidR="00D412F5" w:rsidRPr="000A3DB9">
        <w:rPr>
          <w:rFonts w:ascii="Sylfaen" w:hAnsi="Sylfaen"/>
          <w:b/>
          <w:sz w:val="24"/>
          <w:szCs w:val="24"/>
        </w:rPr>
        <w:t xml:space="preserve">სამეცნიერო-საკონსულტაციო </w:t>
      </w:r>
      <w:r w:rsidR="006D0E41" w:rsidRPr="000A3DB9">
        <w:rPr>
          <w:rFonts w:ascii="Sylfaen" w:hAnsi="Sylfaen"/>
          <w:b/>
          <w:sz w:val="24"/>
          <w:szCs w:val="24"/>
        </w:rPr>
        <w:t xml:space="preserve">დანაყოფის </w:t>
      </w:r>
      <w:r w:rsidRPr="000A3DB9">
        <w:rPr>
          <w:rFonts w:ascii="Sylfaen" w:hAnsi="Sylfaen"/>
          <w:b/>
          <w:sz w:val="24"/>
          <w:szCs w:val="24"/>
        </w:rPr>
        <w:t>ხელმძღვანელობა</w:t>
      </w:r>
    </w:p>
    <w:p w14:paraId="4A090781" w14:textId="7EB9088C" w:rsidR="00DE7D84" w:rsidRPr="000A3DB9" w:rsidRDefault="00630AE1" w:rsidP="000A3DB9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სამეცნიერო</w:t>
      </w:r>
      <w:r w:rsidR="00A2330B" w:rsidRPr="000A3DB9">
        <w:rPr>
          <w:rFonts w:ascii="Sylfaen" w:hAnsi="Sylfaen"/>
          <w:sz w:val="24"/>
          <w:szCs w:val="24"/>
        </w:rPr>
        <w:t>-საკონსულტაციო</w:t>
      </w:r>
      <w:r w:rsidRPr="000A3DB9">
        <w:rPr>
          <w:rFonts w:ascii="Sylfaen" w:hAnsi="Sylfaen"/>
          <w:sz w:val="24"/>
          <w:szCs w:val="24"/>
        </w:rPr>
        <w:t xml:space="preserve"> </w:t>
      </w:r>
      <w:r w:rsidR="00DE54A4" w:rsidRPr="000A3DB9">
        <w:rPr>
          <w:rFonts w:ascii="Sylfaen" w:hAnsi="Sylfaen"/>
          <w:sz w:val="24"/>
          <w:szCs w:val="24"/>
        </w:rPr>
        <w:t>დანაყოფ</w:t>
      </w:r>
      <w:r w:rsidR="00E663FE" w:rsidRPr="000A3DB9">
        <w:rPr>
          <w:rFonts w:ascii="Sylfaen" w:hAnsi="Sylfaen"/>
          <w:sz w:val="24"/>
          <w:szCs w:val="24"/>
        </w:rPr>
        <w:t>ის</w:t>
      </w:r>
      <w:r w:rsidR="00E663FE" w:rsidRPr="000A3DB9">
        <w:rPr>
          <w:rFonts w:ascii="Sylfaen" w:hAnsi="Sylfaen"/>
          <w:b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 xml:space="preserve">საქმიანობას წარმართავს და </w:t>
      </w:r>
      <w:r w:rsidR="000039B0" w:rsidRPr="000A3DB9">
        <w:rPr>
          <w:rFonts w:ascii="Sylfaen" w:hAnsi="Sylfaen"/>
          <w:sz w:val="24"/>
          <w:szCs w:val="24"/>
        </w:rPr>
        <w:t>აღმასრულებელი საბჭოს</w:t>
      </w:r>
      <w:r w:rsidR="00DE7D84" w:rsidRPr="000A3DB9">
        <w:rPr>
          <w:rFonts w:ascii="Sylfaen" w:hAnsi="Sylfaen"/>
          <w:sz w:val="24"/>
          <w:szCs w:val="24"/>
        </w:rPr>
        <w:t xml:space="preserve"> სხდომებზე სამეცნიერო</w:t>
      </w:r>
      <w:r w:rsidR="00E663FE" w:rsidRPr="000A3DB9">
        <w:rPr>
          <w:rFonts w:ascii="Sylfaen" w:hAnsi="Sylfaen"/>
          <w:sz w:val="24"/>
          <w:szCs w:val="24"/>
        </w:rPr>
        <w:t>-საკონსულტაციო</w:t>
      </w:r>
      <w:r w:rsidR="00DE7D84" w:rsidRPr="000A3DB9">
        <w:rPr>
          <w:rFonts w:ascii="Sylfaen" w:hAnsi="Sylfaen"/>
          <w:sz w:val="24"/>
          <w:szCs w:val="24"/>
        </w:rPr>
        <w:t xml:space="preserve"> </w:t>
      </w:r>
      <w:r w:rsidR="00EB5684" w:rsidRPr="000A3DB9">
        <w:rPr>
          <w:rFonts w:ascii="Sylfaen" w:hAnsi="Sylfaen"/>
          <w:sz w:val="24"/>
          <w:szCs w:val="24"/>
        </w:rPr>
        <w:t>დანაყოფს</w:t>
      </w:r>
      <w:r w:rsidR="00E663FE" w:rsidRPr="000A3DB9">
        <w:rPr>
          <w:rFonts w:ascii="Sylfaen" w:hAnsi="Sylfaen"/>
          <w:b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 xml:space="preserve">წარმოადგენს </w:t>
      </w:r>
      <w:r w:rsidR="00DE54A4" w:rsidRPr="000A3DB9">
        <w:rPr>
          <w:rFonts w:ascii="Sylfaen" w:hAnsi="Sylfaen"/>
          <w:sz w:val="24"/>
          <w:szCs w:val="24"/>
        </w:rPr>
        <w:t>დანაყოფ</w:t>
      </w:r>
      <w:r w:rsidR="00E663FE" w:rsidRPr="000A3DB9">
        <w:rPr>
          <w:rFonts w:ascii="Sylfaen" w:hAnsi="Sylfaen"/>
          <w:sz w:val="24"/>
          <w:szCs w:val="24"/>
        </w:rPr>
        <w:t>ის</w:t>
      </w:r>
      <w:r w:rsidR="00E663FE" w:rsidRPr="000A3DB9">
        <w:rPr>
          <w:rFonts w:ascii="Sylfaen" w:hAnsi="Sylfaen"/>
          <w:b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 xml:space="preserve">თავმჯდომარე. </w:t>
      </w:r>
    </w:p>
    <w:p w14:paraId="1B89ED54" w14:textId="77777777" w:rsidR="00AF56F3" w:rsidRPr="000A3DB9" w:rsidRDefault="00AF56F3" w:rsidP="000A3DB9">
      <w:pPr>
        <w:pStyle w:val="ListParagraph"/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7880ECB9" w14:textId="48F1767F" w:rsidR="004665B8" w:rsidRPr="000A3DB9" w:rsidRDefault="004665B8" w:rsidP="000A3DB9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lastRenderedPageBreak/>
        <w:t xml:space="preserve">სამეცნიერო-საკონსულტაციო დანაყოფი თავის პირველ სხდომაზე </w:t>
      </w:r>
      <w:r w:rsidR="0005560E" w:rsidRPr="000A3DB9">
        <w:rPr>
          <w:rFonts w:ascii="Sylfaen" w:hAnsi="Sylfaen"/>
          <w:sz w:val="24"/>
          <w:szCs w:val="24"/>
        </w:rPr>
        <w:t xml:space="preserve">სრული შემადგენლობის უმრავლესობით </w:t>
      </w:r>
      <w:r w:rsidRPr="000A3DB9">
        <w:rPr>
          <w:rFonts w:ascii="Sylfaen" w:hAnsi="Sylfaen"/>
          <w:sz w:val="24"/>
          <w:szCs w:val="24"/>
        </w:rPr>
        <w:t>ირჩევს დანაყოფის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="0005560E" w:rsidRPr="000A3DB9">
        <w:rPr>
          <w:rFonts w:ascii="Sylfaen" w:hAnsi="Sylfaen"/>
          <w:sz w:val="24"/>
          <w:szCs w:val="24"/>
        </w:rPr>
        <w:t>თავმჯდომარეს არაუმეტეს</w:t>
      </w:r>
      <w:r w:rsidRPr="000A3DB9">
        <w:rPr>
          <w:rFonts w:ascii="Sylfaen" w:hAnsi="Sylfaen"/>
          <w:sz w:val="24"/>
          <w:szCs w:val="24"/>
        </w:rPr>
        <w:t xml:space="preserve"> ორი წლის ვადით. </w:t>
      </w:r>
    </w:p>
    <w:p w14:paraId="7C5C310E" w14:textId="0233D9F5" w:rsidR="00D76A00" w:rsidRPr="000A3DB9" w:rsidRDefault="00DE7D84" w:rsidP="000A3DB9">
      <w:pPr>
        <w:pStyle w:val="ListParagraph"/>
        <w:numPr>
          <w:ilvl w:val="0"/>
          <w:numId w:val="21"/>
        </w:numPr>
        <w:tabs>
          <w:tab w:val="left" w:pos="360"/>
          <w:tab w:val="left" w:pos="45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სამეცნიერო</w:t>
      </w:r>
      <w:r w:rsidR="00A2330B" w:rsidRPr="000A3DB9">
        <w:rPr>
          <w:rFonts w:ascii="Sylfaen" w:hAnsi="Sylfaen"/>
          <w:sz w:val="24"/>
          <w:szCs w:val="24"/>
        </w:rPr>
        <w:t>-საკონსულტაციო</w:t>
      </w:r>
      <w:r w:rsidRPr="000A3DB9">
        <w:rPr>
          <w:rFonts w:ascii="Sylfaen" w:hAnsi="Sylfaen"/>
          <w:sz w:val="24"/>
          <w:szCs w:val="24"/>
        </w:rPr>
        <w:t xml:space="preserve"> </w:t>
      </w:r>
      <w:r w:rsidR="00DE54A4" w:rsidRPr="000A3DB9">
        <w:rPr>
          <w:rFonts w:ascii="Sylfaen" w:hAnsi="Sylfaen"/>
          <w:sz w:val="24"/>
          <w:szCs w:val="24"/>
        </w:rPr>
        <w:t>დანაყოფის</w:t>
      </w:r>
      <w:r w:rsidR="00132511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თავმჯდომარის არყოფნის შემთხვევაში, მის უფლებამოსილებას ახორციელებს </w:t>
      </w:r>
      <w:r w:rsidR="0005560E" w:rsidRPr="000A3DB9">
        <w:rPr>
          <w:rFonts w:ascii="Sylfaen" w:hAnsi="Sylfaen"/>
          <w:sz w:val="24"/>
          <w:szCs w:val="24"/>
        </w:rPr>
        <w:t>თავმჯდომარის გადაწყვეტილებით დანაყოფის</w:t>
      </w:r>
      <w:r w:rsidR="0005560E" w:rsidRPr="000A3DB9">
        <w:rPr>
          <w:rFonts w:ascii="Sylfaen" w:hAnsi="Sylfaen"/>
          <w:b/>
          <w:sz w:val="24"/>
          <w:szCs w:val="24"/>
        </w:rPr>
        <w:t xml:space="preserve"> </w:t>
      </w:r>
      <w:r w:rsidR="0005560E" w:rsidRPr="000A3DB9">
        <w:rPr>
          <w:rFonts w:ascii="Sylfaen" w:hAnsi="Sylfaen"/>
          <w:sz w:val="24"/>
          <w:szCs w:val="24"/>
        </w:rPr>
        <w:t>ერთ-ერთი წევრი</w:t>
      </w:r>
      <w:r w:rsidRPr="000A3DB9">
        <w:rPr>
          <w:rFonts w:ascii="Sylfaen" w:hAnsi="Sylfaen"/>
          <w:sz w:val="24"/>
          <w:szCs w:val="24"/>
        </w:rPr>
        <w:t xml:space="preserve">. </w:t>
      </w:r>
    </w:p>
    <w:p w14:paraId="210B5B84" w14:textId="4E69F6A8" w:rsidR="00D76A00" w:rsidRPr="000A3DB9" w:rsidRDefault="00D76A00" w:rsidP="000A3DB9">
      <w:pPr>
        <w:pStyle w:val="ListParagraph"/>
        <w:numPr>
          <w:ilvl w:val="0"/>
          <w:numId w:val="21"/>
        </w:numPr>
        <w:tabs>
          <w:tab w:val="left" w:pos="45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სამეცნიერო-საკონსულტაციო დანაყოფის ფარგლებში განხილული საკითხები კონფიდენციალური</w:t>
      </w:r>
      <w:r w:rsidR="0095590D" w:rsidRPr="000A3DB9">
        <w:rPr>
          <w:rFonts w:ascii="Sylfaen" w:hAnsi="Sylfaen"/>
          <w:sz w:val="24"/>
          <w:szCs w:val="24"/>
        </w:rPr>
        <w:t>ა</w:t>
      </w:r>
      <w:r w:rsidRPr="000A3DB9">
        <w:rPr>
          <w:rFonts w:ascii="Sylfaen" w:hAnsi="Sylfaen"/>
          <w:sz w:val="24"/>
          <w:szCs w:val="24"/>
        </w:rPr>
        <w:t xml:space="preserve"> და დაუშვებელია მათი შინაარსის გამჟღავნება</w:t>
      </w:r>
      <w:r w:rsidR="00DB7208" w:rsidRPr="000A3DB9">
        <w:rPr>
          <w:rFonts w:ascii="Sylfaen" w:hAnsi="Sylfaen"/>
          <w:sz w:val="24"/>
          <w:szCs w:val="24"/>
        </w:rPr>
        <w:t>, მანამ სანამ აღნიშNული ინფორმაცია ოფიციალურად გამოქვეყნდება ცენტრის მიერ.</w:t>
      </w:r>
    </w:p>
    <w:p w14:paraId="55D9CABC" w14:textId="3F6D1600" w:rsidR="00246360" w:rsidRPr="000A3DB9" w:rsidRDefault="00246360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56F1D268" w14:textId="6CCD07A9" w:rsidR="00DB7208" w:rsidRPr="000A3DB9" w:rsidRDefault="00DB7208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10ABDE3A" w14:textId="77777777" w:rsidR="00DB7208" w:rsidRPr="000A3DB9" w:rsidRDefault="00DB7208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1F435F5F" w14:textId="7355AC24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DB7208" w:rsidRPr="000A3DB9">
        <w:rPr>
          <w:rFonts w:ascii="Sylfaen" w:hAnsi="Sylfaen"/>
          <w:b/>
          <w:sz w:val="24"/>
          <w:szCs w:val="24"/>
        </w:rPr>
        <w:t xml:space="preserve">10. </w:t>
      </w:r>
      <w:r w:rsidRPr="000A3DB9">
        <w:rPr>
          <w:rFonts w:ascii="Sylfaen" w:hAnsi="Sylfaen"/>
          <w:b/>
          <w:sz w:val="24"/>
          <w:szCs w:val="24"/>
        </w:rPr>
        <w:t xml:space="preserve"> სამეცნიერო</w:t>
      </w:r>
      <w:r w:rsidR="005C09B0" w:rsidRPr="000A3DB9">
        <w:rPr>
          <w:rFonts w:ascii="Sylfaen" w:hAnsi="Sylfaen"/>
          <w:b/>
          <w:sz w:val="24"/>
          <w:szCs w:val="24"/>
        </w:rPr>
        <w:t>-საკონსულტაციო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="00DE54A4" w:rsidRPr="000A3DB9">
        <w:rPr>
          <w:rFonts w:ascii="Sylfaen" w:hAnsi="Sylfaen"/>
          <w:b/>
          <w:sz w:val="24"/>
          <w:szCs w:val="24"/>
        </w:rPr>
        <w:t>დანაყოფი</w:t>
      </w:r>
      <w:r w:rsidR="007C486B" w:rsidRPr="000A3DB9">
        <w:rPr>
          <w:rFonts w:ascii="Sylfaen" w:hAnsi="Sylfaen"/>
          <w:b/>
          <w:sz w:val="24"/>
          <w:szCs w:val="24"/>
        </w:rPr>
        <w:t xml:space="preserve">ს </w:t>
      </w:r>
      <w:r w:rsidRPr="000A3DB9">
        <w:rPr>
          <w:rFonts w:ascii="Sylfaen" w:hAnsi="Sylfaen"/>
          <w:b/>
          <w:sz w:val="24"/>
          <w:szCs w:val="24"/>
        </w:rPr>
        <w:t>ამოცანები</w:t>
      </w:r>
    </w:p>
    <w:p w14:paraId="76AE8784" w14:textId="044576C8" w:rsidR="00DE7D84" w:rsidRPr="000A3DB9" w:rsidRDefault="00A2330B" w:rsidP="000A3DB9">
      <w:pPr>
        <w:pStyle w:val="ListParagraph"/>
        <w:numPr>
          <w:ilvl w:val="0"/>
          <w:numId w:val="2"/>
        </w:numPr>
        <w:tabs>
          <w:tab w:val="left" w:pos="360"/>
        </w:tabs>
        <w:spacing w:before="24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სამეცნიერო-საკონსულტაცი</w:t>
      </w:r>
      <w:r w:rsidR="00890C72" w:rsidRPr="000A3DB9">
        <w:rPr>
          <w:rFonts w:ascii="Sylfaen" w:hAnsi="Sylfaen"/>
          <w:sz w:val="24"/>
          <w:szCs w:val="24"/>
        </w:rPr>
        <w:t>ო</w:t>
      </w:r>
      <w:r w:rsidR="00890C72" w:rsidRPr="000A3DB9">
        <w:rPr>
          <w:rFonts w:ascii="Sylfaen" w:hAnsi="Sylfaen"/>
          <w:b/>
          <w:sz w:val="24"/>
          <w:szCs w:val="24"/>
        </w:rPr>
        <w:t xml:space="preserve"> </w:t>
      </w:r>
      <w:r w:rsidR="00F46D7D" w:rsidRPr="000A3DB9">
        <w:rPr>
          <w:rFonts w:ascii="Sylfaen" w:hAnsi="Sylfaen"/>
          <w:sz w:val="24"/>
          <w:szCs w:val="24"/>
        </w:rPr>
        <w:t>დანაყოფი</w:t>
      </w:r>
      <w:r w:rsidR="00E51A33" w:rsidRPr="000A3DB9">
        <w:rPr>
          <w:rFonts w:ascii="Sylfaen" w:hAnsi="Sylfaen"/>
          <w:sz w:val="24"/>
          <w:szCs w:val="24"/>
        </w:rPr>
        <w:t xml:space="preserve"> საკუთარი ინიციატივით</w:t>
      </w:r>
      <w:r w:rsidR="007C486B" w:rsidRPr="000A3DB9">
        <w:rPr>
          <w:rFonts w:ascii="Sylfaen" w:hAnsi="Sylfaen"/>
          <w:sz w:val="24"/>
          <w:szCs w:val="24"/>
        </w:rPr>
        <w:t xml:space="preserve">, </w:t>
      </w:r>
      <w:r w:rsidR="00890C72" w:rsidRPr="000A3DB9">
        <w:rPr>
          <w:rFonts w:ascii="Sylfaen" w:hAnsi="Sylfaen"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 xml:space="preserve">ცენტრის </w:t>
      </w:r>
      <w:r w:rsidR="00E5634C" w:rsidRPr="000A3DB9">
        <w:rPr>
          <w:rFonts w:ascii="Sylfaen" w:hAnsi="Sylfaen"/>
          <w:sz w:val="24"/>
          <w:szCs w:val="24"/>
        </w:rPr>
        <w:t>მდივნის</w:t>
      </w:r>
      <w:r w:rsidR="00890C72" w:rsidRPr="000A3DB9">
        <w:rPr>
          <w:rFonts w:ascii="Sylfaen" w:hAnsi="Sylfaen"/>
          <w:sz w:val="24"/>
          <w:szCs w:val="24"/>
        </w:rPr>
        <w:t xml:space="preserve"> ან/და აღმასრულებელი </w:t>
      </w:r>
      <w:r w:rsidR="00F46D7D" w:rsidRPr="000A3DB9">
        <w:rPr>
          <w:rFonts w:ascii="Sylfaen" w:hAnsi="Sylfaen"/>
          <w:sz w:val="24"/>
          <w:szCs w:val="24"/>
        </w:rPr>
        <w:t xml:space="preserve">საბჭოს </w:t>
      </w:r>
      <w:r w:rsidR="00DE7D84" w:rsidRPr="000A3DB9">
        <w:rPr>
          <w:rFonts w:ascii="Sylfaen" w:hAnsi="Sylfaen"/>
          <w:sz w:val="24"/>
          <w:szCs w:val="24"/>
        </w:rPr>
        <w:t xml:space="preserve">მოთხოვნის საფუძველზე, </w:t>
      </w:r>
      <w:r w:rsidR="00E51A33" w:rsidRPr="000A3DB9">
        <w:rPr>
          <w:rFonts w:ascii="Sylfaen" w:hAnsi="Sylfaen"/>
          <w:sz w:val="24"/>
          <w:szCs w:val="24"/>
        </w:rPr>
        <w:t xml:space="preserve">წარადგენს </w:t>
      </w:r>
      <w:r w:rsidR="00DE7D84" w:rsidRPr="000A3DB9">
        <w:rPr>
          <w:rFonts w:ascii="Sylfaen" w:hAnsi="Sylfaen"/>
          <w:sz w:val="24"/>
          <w:szCs w:val="24"/>
        </w:rPr>
        <w:t>მოსაზრება</w:t>
      </w:r>
      <w:r w:rsidR="00050485" w:rsidRPr="000A3DB9">
        <w:rPr>
          <w:rFonts w:ascii="Sylfaen" w:hAnsi="Sylfaen"/>
          <w:sz w:val="24"/>
          <w:szCs w:val="24"/>
        </w:rPr>
        <w:t>ს</w:t>
      </w:r>
      <w:r w:rsidR="00DE7D84" w:rsidRPr="000A3DB9">
        <w:rPr>
          <w:rFonts w:ascii="Sylfaen" w:hAnsi="Sylfaen"/>
          <w:sz w:val="24"/>
          <w:szCs w:val="24"/>
        </w:rPr>
        <w:t xml:space="preserve"> ნებისმიერი ხასიათის სამეცნიერო საკითხზე, რომელიც შედის</w:t>
      </w:r>
      <w:r w:rsidR="00FD7A54" w:rsidRPr="000A3DB9">
        <w:rPr>
          <w:rFonts w:ascii="Sylfaen" w:hAnsi="Sylfaen"/>
          <w:sz w:val="24"/>
          <w:szCs w:val="24"/>
        </w:rPr>
        <w:t xml:space="preserve"> </w:t>
      </w:r>
      <w:r w:rsidR="00F46D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DE7D84" w:rsidRPr="000A3DB9">
        <w:rPr>
          <w:rFonts w:ascii="Sylfaen" w:hAnsi="Sylfaen"/>
          <w:sz w:val="24"/>
          <w:szCs w:val="24"/>
        </w:rPr>
        <w:t xml:space="preserve">ცენტრის </w:t>
      </w:r>
      <w:r w:rsidR="00CA04A3" w:rsidRPr="000A3DB9">
        <w:rPr>
          <w:rFonts w:ascii="Sylfaen" w:hAnsi="Sylfaen"/>
          <w:sz w:val="24"/>
          <w:szCs w:val="24"/>
        </w:rPr>
        <w:t xml:space="preserve">ამავე დებულების მესამე მუხლით გათვალისწინებულ </w:t>
      </w:r>
      <w:r w:rsidR="00DE7D84" w:rsidRPr="000A3DB9">
        <w:rPr>
          <w:rFonts w:ascii="Sylfaen" w:hAnsi="Sylfaen"/>
          <w:sz w:val="24"/>
          <w:szCs w:val="24"/>
        </w:rPr>
        <w:t>კომპეტენციაში.</w:t>
      </w:r>
    </w:p>
    <w:p w14:paraId="12D1F490" w14:textId="1086D662" w:rsidR="00DE7D84" w:rsidRPr="000A3DB9" w:rsidRDefault="00DE7D84" w:rsidP="000A3DB9">
      <w:pPr>
        <w:pStyle w:val="ListParagraph"/>
        <w:numPr>
          <w:ilvl w:val="0"/>
          <w:numId w:val="2"/>
        </w:numPr>
        <w:tabs>
          <w:tab w:val="left" w:pos="360"/>
        </w:tabs>
        <w:spacing w:before="24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სამეცნიერო</w:t>
      </w:r>
      <w:r w:rsidR="007B5BB3" w:rsidRPr="000A3DB9">
        <w:rPr>
          <w:rFonts w:ascii="Sylfaen" w:hAnsi="Sylfaen"/>
          <w:sz w:val="24"/>
          <w:szCs w:val="24"/>
        </w:rPr>
        <w:t>-საკონსულტაციო</w:t>
      </w:r>
      <w:r w:rsidRPr="000A3DB9">
        <w:rPr>
          <w:rFonts w:ascii="Sylfaen" w:hAnsi="Sylfaen"/>
          <w:sz w:val="24"/>
          <w:szCs w:val="24"/>
        </w:rPr>
        <w:t xml:space="preserve"> </w:t>
      </w:r>
      <w:r w:rsidR="00F46D7D" w:rsidRPr="000A3DB9">
        <w:rPr>
          <w:rFonts w:ascii="Sylfaen" w:hAnsi="Sylfaen"/>
          <w:sz w:val="24"/>
          <w:szCs w:val="24"/>
        </w:rPr>
        <w:t>დანაყოფი</w:t>
      </w:r>
      <w:r w:rsidR="007C486B" w:rsidRPr="000A3DB9">
        <w:rPr>
          <w:rFonts w:ascii="Sylfaen" w:hAnsi="Sylfaen"/>
          <w:b/>
          <w:sz w:val="24"/>
          <w:szCs w:val="24"/>
        </w:rPr>
        <w:t xml:space="preserve"> </w:t>
      </w:r>
      <w:r w:rsidR="00FB5172" w:rsidRPr="000A3DB9">
        <w:rPr>
          <w:rFonts w:ascii="Sylfaen" w:hAnsi="Sylfaen"/>
          <w:sz w:val="24"/>
          <w:szCs w:val="24"/>
        </w:rPr>
        <w:t>დახმარებას უწევს</w:t>
      </w:r>
      <w:r w:rsidR="00F46D7D" w:rsidRPr="000A3DB9">
        <w:rPr>
          <w:rFonts w:ascii="Sylfaen" w:hAnsi="Sylfaen"/>
          <w:sz w:val="24"/>
          <w:szCs w:val="24"/>
        </w:rPr>
        <w:t xml:space="preserve"> მონიტორინგის</w:t>
      </w:r>
      <w:r w:rsidR="00FB5172" w:rsidRPr="000A3DB9">
        <w:rPr>
          <w:rFonts w:ascii="Sylfaen" w:hAnsi="Sylfaen"/>
          <w:sz w:val="24"/>
          <w:szCs w:val="24"/>
        </w:rPr>
        <w:t xml:space="preserve"> </w:t>
      </w:r>
      <w:r w:rsidR="007E6DAE" w:rsidRPr="000A3DB9">
        <w:rPr>
          <w:rFonts w:ascii="Sylfaen" w:hAnsi="Sylfaen"/>
          <w:sz w:val="24"/>
          <w:szCs w:val="24"/>
        </w:rPr>
        <w:t xml:space="preserve">ცენტრს </w:t>
      </w:r>
      <w:r w:rsidR="00591EF3" w:rsidRPr="000A3DB9">
        <w:rPr>
          <w:rFonts w:ascii="Sylfaen" w:hAnsi="Sylfaen"/>
          <w:sz w:val="24"/>
          <w:szCs w:val="24"/>
        </w:rPr>
        <w:t xml:space="preserve">შესაბამისი </w:t>
      </w:r>
      <w:r w:rsidR="00F46D7D" w:rsidRPr="000A3DB9">
        <w:rPr>
          <w:rFonts w:ascii="Sylfaen" w:hAnsi="Sylfaen"/>
          <w:sz w:val="24"/>
          <w:szCs w:val="24"/>
        </w:rPr>
        <w:t xml:space="preserve">თემატური </w:t>
      </w:r>
      <w:r w:rsidR="00591EF3" w:rsidRPr="000A3DB9">
        <w:rPr>
          <w:rFonts w:ascii="Sylfaen" w:hAnsi="Sylfaen"/>
          <w:sz w:val="24"/>
          <w:szCs w:val="24"/>
        </w:rPr>
        <w:t xml:space="preserve">კვლევების </w:t>
      </w:r>
      <w:r w:rsidR="00306D11" w:rsidRPr="000A3DB9">
        <w:rPr>
          <w:rFonts w:ascii="Sylfaen" w:hAnsi="Sylfaen"/>
          <w:sz w:val="24"/>
          <w:szCs w:val="24"/>
        </w:rPr>
        <w:t xml:space="preserve">მაღალი </w:t>
      </w:r>
      <w:r w:rsidR="00591EF3" w:rsidRPr="000A3DB9">
        <w:rPr>
          <w:rFonts w:ascii="Sylfaen" w:hAnsi="Sylfaen"/>
          <w:sz w:val="24"/>
          <w:szCs w:val="24"/>
        </w:rPr>
        <w:t>სამეცნიერო ხარისხის</w:t>
      </w:r>
      <w:r w:rsidR="00746BA3" w:rsidRPr="000A3DB9">
        <w:rPr>
          <w:rFonts w:ascii="Sylfaen" w:hAnsi="Sylfaen"/>
          <w:sz w:val="24"/>
          <w:szCs w:val="24"/>
        </w:rPr>
        <w:t>ა და სანდოობის</w:t>
      </w:r>
      <w:r w:rsidR="00604E58" w:rsidRPr="000A3DB9">
        <w:rPr>
          <w:rFonts w:ascii="Sylfaen" w:hAnsi="Sylfaen"/>
          <w:sz w:val="24"/>
          <w:szCs w:val="24"/>
        </w:rPr>
        <w:t xml:space="preserve"> </w:t>
      </w:r>
      <w:r w:rsidR="00306D11" w:rsidRPr="000A3DB9">
        <w:rPr>
          <w:rFonts w:ascii="Sylfaen" w:hAnsi="Sylfaen"/>
          <w:sz w:val="24"/>
          <w:szCs w:val="24"/>
        </w:rPr>
        <w:t xml:space="preserve">უზრუნველყოფის </w:t>
      </w:r>
      <w:r w:rsidR="000B6EAC" w:rsidRPr="000A3DB9">
        <w:rPr>
          <w:rFonts w:ascii="Sylfaen" w:hAnsi="Sylfaen"/>
          <w:sz w:val="24"/>
          <w:szCs w:val="24"/>
        </w:rPr>
        <w:t>მიმართულებით</w:t>
      </w:r>
      <w:r w:rsidR="00306D11" w:rsidRPr="000A3DB9">
        <w:rPr>
          <w:rFonts w:ascii="Sylfaen" w:hAnsi="Sylfaen"/>
          <w:sz w:val="24"/>
          <w:szCs w:val="24"/>
        </w:rPr>
        <w:t>.</w:t>
      </w:r>
    </w:p>
    <w:p w14:paraId="17FF3CD7" w14:textId="77777777" w:rsidR="00E012D0" w:rsidRPr="000A3DB9" w:rsidRDefault="00E012D0" w:rsidP="000A3DB9">
      <w:pPr>
        <w:pStyle w:val="ListParagraph"/>
        <w:spacing w:line="276" w:lineRule="auto"/>
        <w:rPr>
          <w:rFonts w:ascii="Sylfaen" w:hAnsi="Sylfaen"/>
          <w:sz w:val="24"/>
          <w:szCs w:val="24"/>
        </w:rPr>
      </w:pPr>
    </w:p>
    <w:p w14:paraId="57E219A9" w14:textId="545DF929" w:rsidR="00E012D0" w:rsidRPr="000A3DB9" w:rsidRDefault="00E012D0" w:rsidP="000A3DB9">
      <w:pPr>
        <w:pStyle w:val="ListParagraph"/>
        <w:numPr>
          <w:ilvl w:val="0"/>
          <w:numId w:val="2"/>
        </w:numPr>
        <w:spacing w:before="24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სამეცნიერო - საკონსულტაციო დანაყოფის ექსპერტები უფლებამოსილნი არიან წარმოადგინონ მონიტორინგის ცენტრი საერთაშორისო ხასიათის ღონისძიებებსა და შეხვედრებ</w:t>
      </w:r>
      <w:r w:rsidR="00DB7208" w:rsidRPr="000A3DB9">
        <w:rPr>
          <w:rFonts w:ascii="Sylfaen" w:hAnsi="Sylfaen"/>
          <w:sz w:val="24"/>
          <w:szCs w:val="24"/>
        </w:rPr>
        <w:t>ზე, ცენტრი მდივნის წარდგინებით.</w:t>
      </w:r>
      <w:r w:rsidRPr="000A3DB9">
        <w:rPr>
          <w:rFonts w:ascii="Sylfaen" w:hAnsi="Sylfaen"/>
          <w:sz w:val="24"/>
          <w:szCs w:val="24"/>
        </w:rPr>
        <w:t xml:space="preserve"> </w:t>
      </w:r>
    </w:p>
    <w:p w14:paraId="1B9FFA1A" w14:textId="77777777" w:rsidR="00A32247" w:rsidRPr="000A3DB9" w:rsidRDefault="00A32247" w:rsidP="000A3DB9">
      <w:pPr>
        <w:pStyle w:val="ListParagraph"/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634A7D5A" w14:textId="53D2889E" w:rsidR="00DE7D84" w:rsidRPr="000A3DB9" w:rsidRDefault="00DE7D84" w:rsidP="000A3DB9">
      <w:pPr>
        <w:tabs>
          <w:tab w:val="left" w:pos="2055"/>
          <w:tab w:val="center" w:pos="4680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DB7208" w:rsidRPr="000A3DB9">
        <w:rPr>
          <w:rFonts w:ascii="Sylfaen" w:hAnsi="Sylfaen"/>
          <w:b/>
          <w:sz w:val="24"/>
          <w:szCs w:val="24"/>
        </w:rPr>
        <w:t>11</w:t>
      </w:r>
      <w:r w:rsidRPr="000A3DB9">
        <w:rPr>
          <w:rFonts w:ascii="Sylfaen" w:hAnsi="Sylfaen"/>
          <w:b/>
          <w:sz w:val="24"/>
          <w:szCs w:val="24"/>
        </w:rPr>
        <w:t>. სამეცნიერო</w:t>
      </w:r>
      <w:r w:rsidR="00053876" w:rsidRPr="000A3DB9">
        <w:rPr>
          <w:rFonts w:ascii="Sylfaen" w:hAnsi="Sylfaen"/>
          <w:b/>
          <w:sz w:val="24"/>
          <w:szCs w:val="24"/>
        </w:rPr>
        <w:t>-საკონსულტაციო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="00F46D7D" w:rsidRPr="000A3DB9">
        <w:rPr>
          <w:rFonts w:ascii="Sylfaen" w:hAnsi="Sylfaen"/>
          <w:b/>
          <w:sz w:val="24"/>
          <w:szCs w:val="24"/>
        </w:rPr>
        <w:t>დანაყოფის</w:t>
      </w:r>
      <w:r w:rsidR="00053876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b/>
          <w:sz w:val="24"/>
          <w:szCs w:val="24"/>
        </w:rPr>
        <w:t>შემადგენლობა</w:t>
      </w:r>
    </w:p>
    <w:p w14:paraId="15F07D47" w14:textId="760AF5DC" w:rsidR="0008775A" w:rsidRPr="000A3DB9" w:rsidRDefault="000F05B8" w:rsidP="000A3DB9">
      <w:pPr>
        <w:pStyle w:val="ListParagraph"/>
        <w:numPr>
          <w:ilvl w:val="0"/>
          <w:numId w:val="19"/>
        </w:numPr>
        <w:tabs>
          <w:tab w:val="left" w:pos="45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F46D7D" w:rsidRPr="000A3DB9">
        <w:rPr>
          <w:rFonts w:ascii="Sylfaen" w:hAnsi="Sylfaen"/>
          <w:sz w:val="24"/>
          <w:szCs w:val="24"/>
        </w:rPr>
        <w:t>დანაყოფის</w:t>
      </w:r>
      <w:r w:rsidR="00557939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შემადგენლობაში</w:t>
      </w:r>
      <w:r w:rsidR="00AB2B5E" w:rsidRPr="000A3DB9">
        <w:rPr>
          <w:rFonts w:ascii="Sylfaen" w:hAnsi="Sylfaen"/>
          <w:sz w:val="24"/>
          <w:szCs w:val="24"/>
        </w:rPr>
        <w:t xml:space="preserve"> შედიან </w:t>
      </w:r>
      <w:r w:rsidRPr="000A3DB9">
        <w:rPr>
          <w:rFonts w:ascii="Sylfaen" w:hAnsi="Sylfaen"/>
          <w:sz w:val="24"/>
          <w:szCs w:val="24"/>
        </w:rPr>
        <w:t>პრევენციის, მკურნალობა-რეაბილიტაციის, ზიანის შემცირების, მიწოდების შემცირების ან/და ადიქტოლოგიის</w:t>
      </w:r>
      <w:r w:rsidR="00E6751A" w:rsidRPr="000A3DB9">
        <w:rPr>
          <w:rFonts w:ascii="Sylfaen" w:hAnsi="Sylfaen"/>
          <w:sz w:val="24"/>
          <w:szCs w:val="24"/>
        </w:rPr>
        <w:t xml:space="preserve"> (დისციპლინა დამოკიდებულების ქცევების შესახებ)</w:t>
      </w:r>
      <w:r w:rsidRPr="000A3DB9">
        <w:rPr>
          <w:rFonts w:ascii="Sylfaen" w:hAnsi="Sylfaen"/>
          <w:sz w:val="24"/>
          <w:szCs w:val="24"/>
        </w:rPr>
        <w:t xml:space="preserve"> დარგის, ასევე, მომიჯნავე დარგების </w:t>
      </w:r>
      <w:r w:rsidR="0099200A" w:rsidRPr="000A3DB9">
        <w:rPr>
          <w:rFonts w:ascii="Sylfaen" w:hAnsi="Sylfaen"/>
          <w:sz w:val="24"/>
          <w:szCs w:val="24"/>
        </w:rPr>
        <w:t xml:space="preserve">ხუთი </w:t>
      </w:r>
      <w:r w:rsidRPr="000A3DB9">
        <w:rPr>
          <w:rFonts w:ascii="Sylfaen" w:hAnsi="Sylfaen"/>
          <w:sz w:val="24"/>
          <w:szCs w:val="24"/>
        </w:rPr>
        <w:t xml:space="preserve">ექსპერტი, </w:t>
      </w:r>
      <w:r w:rsidR="00557939" w:rsidRPr="000A3DB9">
        <w:rPr>
          <w:rFonts w:ascii="Sylfaen" w:hAnsi="Sylfaen"/>
          <w:sz w:val="24"/>
          <w:szCs w:val="24"/>
        </w:rPr>
        <w:t xml:space="preserve"> </w:t>
      </w:r>
      <w:r w:rsidR="0099200A" w:rsidRPr="000A3DB9">
        <w:rPr>
          <w:rFonts w:ascii="Sylfaen" w:hAnsi="Sylfaen"/>
          <w:sz w:val="24"/>
          <w:szCs w:val="24"/>
        </w:rPr>
        <w:t xml:space="preserve">ერთი </w:t>
      </w:r>
      <w:r w:rsidRPr="000A3DB9">
        <w:rPr>
          <w:rFonts w:ascii="Sylfaen" w:hAnsi="Sylfaen"/>
          <w:sz w:val="24"/>
          <w:szCs w:val="24"/>
        </w:rPr>
        <w:t>აკადემიური წრის წარმომადგენელი</w:t>
      </w:r>
      <w:r w:rsidR="00557939" w:rsidRPr="000A3DB9">
        <w:rPr>
          <w:rFonts w:ascii="Sylfaen" w:hAnsi="Sylfaen"/>
          <w:sz w:val="24"/>
          <w:szCs w:val="24"/>
        </w:rPr>
        <w:t xml:space="preserve"> და </w:t>
      </w:r>
      <w:r w:rsidR="0099200A" w:rsidRPr="000A3DB9">
        <w:rPr>
          <w:rFonts w:ascii="Sylfaen" w:hAnsi="Sylfaen"/>
          <w:sz w:val="24"/>
          <w:szCs w:val="24"/>
        </w:rPr>
        <w:t xml:space="preserve">ერთი </w:t>
      </w:r>
      <w:r w:rsidR="00557939" w:rsidRPr="000A3DB9">
        <w:rPr>
          <w:rFonts w:ascii="Sylfaen" w:hAnsi="Sylfaen"/>
          <w:sz w:val="24"/>
          <w:szCs w:val="24"/>
        </w:rPr>
        <w:t xml:space="preserve">იურისტი. </w:t>
      </w:r>
      <w:r w:rsidRPr="000A3DB9">
        <w:rPr>
          <w:rFonts w:ascii="Sylfaen" w:hAnsi="Sylfaen"/>
          <w:sz w:val="24"/>
          <w:szCs w:val="24"/>
        </w:rPr>
        <w:t xml:space="preserve">  </w:t>
      </w:r>
    </w:p>
    <w:p w14:paraId="4602C417" w14:textId="72071A82" w:rsidR="001F255E" w:rsidRPr="000A3DB9" w:rsidRDefault="00D209E4" w:rsidP="000A3DB9">
      <w:pPr>
        <w:pStyle w:val="ListParagraph"/>
        <w:numPr>
          <w:ilvl w:val="0"/>
          <w:numId w:val="19"/>
        </w:numPr>
        <w:tabs>
          <w:tab w:val="left" w:pos="360"/>
        </w:tabs>
        <w:spacing w:before="24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 w:cs="Sylfaen"/>
          <w:sz w:val="24"/>
          <w:szCs w:val="24"/>
        </w:rPr>
        <w:lastRenderedPageBreak/>
        <w:t>ს</w:t>
      </w:r>
      <w:r w:rsidRPr="000A3DB9">
        <w:rPr>
          <w:rFonts w:ascii="Sylfaen" w:hAnsi="Sylfaen"/>
          <w:sz w:val="24"/>
          <w:szCs w:val="24"/>
        </w:rPr>
        <w:t xml:space="preserve">ამეცნიერო-საკონსულტაციო </w:t>
      </w:r>
      <w:r w:rsidR="00F46D7D" w:rsidRPr="000A3DB9">
        <w:rPr>
          <w:rFonts w:ascii="Sylfaen" w:hAnsi="Sylfaen"/>
          <w:sz w:val="24"/>
          <w:szCs w:val="24"/>
        </w:rPr>
        <w:t>დანაყოფის</w:t>
      </w:r>
      <w:r w:rsidR="00872BBB" w:rsidRPr="000A3DB9">
        <w:rPr>
          <w:rFonts w:ascii="Sylfaen" w:hAnsi="Sylfaen"/>
          <w:b/>
          <w:sz w:val="24"/>
          <w:szCs w:val="24"/>
        </w:rPr>
        <w:t xml:space="preserve"> </w:t>
      </w:r>
      <w:r w:rsidR="00B979E5" w:rsidRPr="000A3DB9">
        <w:rPr>
          <w:rFonts w:ascii="Sylfaen" w:hAnsi="Sylfaen"/>
          <w:sz w:val="24"/>
          <w:szCs w:val="24"/>
        </w:rPr>
        <w:t xml:space="preserve">წევრობას </w:t>
      </w:r>
      <w:r w:rsidR="0091205F" w:rsidRPr="000A3DB9">
        <w:rPr>
          <w:rFonts w:ascii="Sylfaen" w:hAnsi="Sylfaen"/>
          <w:sz w:val="24"/>
          <w:szCs w:val="24"/>
        </w:rPr>
        <w:t>გ</w:t>
      </w:r>
      <w:r w:rsidR="0081377C" w:rsidRPr="000A3DB9">
        <w:rPr>
          <w:rFonts w:ascii="Sylfaen" w:hAnsi="Sylfaen"/>
          <w:sz w:val="24"/>
          <w:szCs w:val="24"/>
        </w:rPr>
        <w:t>ა</w:t>
      </w:r>
      <w:r w:rsidR="0091205F" w:rsidRPr="000A3DB9">
        <w:rPr>
          <w:rFonts w:ascii="Sylfaen" w:hAnsi="Sylfaen"/>
          <w:sz w:val="24"/>
          <w:szCs w:val="24"/>
        </w:rPr>
        <w:t>ნაპირობებს</w:t>
      </w:r>
      <w:r w:rsidR="00C60975" w:rsidRPr="000A3DB9">
        <w:rPr>
          <w:rFonts w:ascii="Sylfaen" w:hAnsi="Sylfaen"/>
          <w:sz w:val="24"/>
          <w:szCs w:val="24"/>
        </w:rPr>
        <w:t xml:space="preserve">: </w:t>
      </w:r>
    </w:p>
    <w:p w14:paraId="1A728C7A" w14:textId="17A824F6" w:rsidR="00334517" w:rsidRPr="000A3DB9" w:rsidRDefault="00C60975" w:rsidP="000A3DB9">
      <w:pPr>
        <w:spacing w:before="240"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ა) </w:t>
      </w:r>
      <w:r w:rsidR="001F3339" w:rsidRPr="000A3DB9">
        <w:rPr>
          <w:rFonts w:ascii="Sylfaen" w:hAnsi="Sylfaen"/>
          <w:sz w:val="24"/>
          <w:szCs w:val="24"/>
        </w:rPr>
        <w:t>მუშაობ</w:t>
      </w:r>
      <w:r w:rsidR="00F46D7D" w:rsidRPr="000A3DB9">
        <w:rPr>
          <w:rFonts w:ascii="Sylfaen" w:hAnsi="Sylfaen"/>
          <w:sz w:val="24"/>
          <w:szCs w:val="24"/>
        </w:rPr>
        <w:t>ის</w:t>
      </w:r>
      <w:r w:rsidR="00675931" w:rsidRPr="000A3DB9">
        <w:rPr>
          <w:rFonts w:ascii="Sylfaen" w:hAnsi="Sylfaen"/>
          <w:sz w:val="24"/>
          <w:szCs w:val="24"/>
        </w:rPr>
        <w:t xml:space="preserve"> არანაკლებ </w:t>
      </w:r>
      <w:r w:rsidR="00B86A18" w:rsidRPr="000A3DB9">
        <w:rPr>
          <w:rFonts w:ascii="Sylfaen" w:hAnsi="Sylfaen"/>
          <w:sz w:val="24"/>
          <w:szCs w:val="24"/>
        </w:rPr>
        <w:t>სამ</w:t>
      </w:r>
      <w:r w:rsidR="00675931" w:rsidRPr="000A3DB9">
        <w:rPr>
          <w:rFonts w:ascii="Sylfaen" w:hAnsi="Sylfaen"/>
          <w:sz w:val="24"/>
          <w:szCs w:val="24"/>
        </w:rPr>
        <w:t xml:space="preserve"> წლიანი</w:t>
      </w:r>
      <w:r w:rsidR="00F46D7D" w:rsidRPr="000A3DB9">
        <w:rPr>
          <w:rFonts w:ascii="Sylfaen" w:hAnsi="Sylfaen"/>
          <w:sz w:val="24"/>
          <w:szCs w:val="24"/>
        </w:rPr>
        <w:t xml:space="preserve"> გამოცდილება</w:t>
      </w:r>
      <w:r w:rsidR="001F3339" w:rsidRPr="000A3DB9">
        <w:rPr>
          <w:rFonts w:ascii="Sylfaen" w:hAnsi="Sylfaen"/>
          <w:sz w:val="24"/>
          <w:szCs w:val="24"/>
        </w:rPr>
        <w:t xml:space="preserve"> </w:t>
      </w:r>
      <w:r w:rsidR="005714C4" w:rsidRPr="000A3DB9">
        <w:rPr>
          <w:rFonts w:ascii="Sylfaen" w:hAnsi="Sylfaen"/>
          <w:sz w:val="24"/>
          <w:szCs w:val="24"/>
        </w:rPr>
        <w:t xml:space="preserve">პრევენციის, მკურნალობა-რეაბილიტაციის, ზიანის შემცირების, </w:t>
      </w:r>
      <w:r w:rsidR="005A22C8" w:rsidRPr="000A3DB9">
        <w:rPr>
          <w:rFonts w:ascii="Sylfaen" w:hAnsi="Sylfaen"/>
          <w:sz w:val="24"/>
          <w:szCs w:val="24"/>
        </w:rPr>
        <w:t>მი</w:t>
      </w:r>
      <w:r w:rsidR="005714C4" w:rsidRPr="000A3DB9">
        <w:rPr>
          <w:rFonts w:ascii="Sylfaen" w:hAnsi="Sylfaen"/>
          <w:sz w:val="24"/>
          <w:szCs w:val="24"/>
        </w:rPr>
        <w:t>წოდების შემცირების, ადიქტოლოგიის, ან/და მათ მომიჯნავე</w:t>
      </w:r>
      <w:r w:rsidR="00EF7C8C" w:rsidRPr="000A3DB9">
        <w:rPr>
          <w:rFonts w:ascii="Sylfaen" w:hAnsi="Sylfaen"/>
          <w:sz w:val="24"/>
          <w:szCs w:val="24"/>
        </w:rPr>
        <w:t xml:space="preserve"> საკითხებზე</w:t>
      </w:r>
      <w:r w:rsidR="00334517" w:rsidRPr="000A3DB9">
        <w:rPr>
          <w:rFonts w:ascii="Sylfaen" w:hAnsi="Sylfaen"/>
          <w:sz w:val="24"/>
          <w:szCs w:val="24"/>
        </w:rPr>
        <w:t>;</w:t>
      </w:r>
      <w:r w:rsidR="00436107" w:rsidRPr="000A3DB9">
        <w:rPr>
          <w:rFonts w:ascii="Sylfaen" w:hAnsi="Sylfaen"/>
          <w:sz w:val="24"/>
          <w:szCs w:val="24"/>
        </w:rPr>
        <w:t xml:space="preserve"> </w:t>
      </w:r>
    </w:p>
    <w:p w14:paraId="3783DF4A" w14:textId="7BD183C8" w:rsidR="00D859BE" w:rsidRPr="000A3DB9" w:rsidRDefault="00675931" w:rsidP="000A3DB9">
      <w:pPr>
        <w:spacing w:before="240"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ბ) </w:t>
      </w:r>
      <w:r w:rsidR="00071C65" w:rsidRPr="000A3DB9">
        <w:rPr>
          <w:rFonts w:ascii="Sylfaen" w:hAnsi="Sylfaen"/>
          <w:sz w:val="24"/>
          <w:szCs w:val="24"/>
        </w:rPr>
        <w:t xml:space="preserve">გამოქვეყნებული </w:t>
      </w:r>
      <w:r w:rsidR="00F46D7D" w:rsidRPr="000A3DB9">
        <w:rPr>
          <w:rFonts w:ascii="Sylfaen" w:hAnsi="Sylfaen"/>
          <w:sz w:val="24"/>
          <w:szCs w:val="24"/>
        </w:rPr>
        <w:t xml:space="preserve">თემატური </w:t>
      </w:r>
      <w:r w:rsidR="00033446" w:rsidRPr="000A3DB9">
        <w:rPr>
          <w:rFonts w:ascii="Sylfaen" w:hAnsi="Sylfaen"/>
          <w:sz w:val="24"/>
          <w:szCs w:val="24"/>
        </w:rPr>
        <w:t xml:space="preserve">პუბლიკაციები </w:t>
      </w:r>
      <w:r w:rsidR="00814BCC" w:rsidRPr="000A3DB9">
        <w:rPr>
          <w:rFonts w:ascii="Sylfaen" w:hAnsi="Sylfaen"/>
          <w:sz w:val="24"/>
          <w:szCs w:val="24"/>
        </w:rPr>
        <w:t>ან/და</w:t>
      </w:r>
      <w:r w:rsidR="00033446" w:rsidRPr="000A3DB9">
        <w:rPr>
          <w:rFonts w:ascii="Sylfaen" w:hAnsi="Sylfaen"/>
          <w:sz w:val="24"/>
          <w:szCs w:val="24"/>
        </w:rPr>
        <w:t xml:space="preserve"> </w:t>
      </w:r>
      <w:r w:rsidR="00E06B15" w:rsidRPr="000A3DB9">
        <w:rPr>
          <w:rFonts w:ascii="Sylfaen" w:hAnsi="Sylfaen"/>
          <w:sz w:val="24"/>
          <w:szCs w:val="24"/>
        </w:rPr>
        <w:t xml:space="preserve">სხვა </w:t>
      </w:r>
      <w:r w:rsidR="00814BCC" w:rsidRPr="000A3DB9">
        <w:rPr>
          <w:rFonts w:ascii="Sylfaen" w:hAnsi="Sylfaen"/>
          <w:sz w:val="24"/>
          <w:szCs w:val="24"/>
        </w:rPr>
        <w:t>ნა</w:t>
      </w:r>
      <w:r w:rsidR="00033446" w:rsidRPr="000A3DB9">
        <w:rPr>
          <w:rFonts w:ascii="Sylfaen" w:hAnsi="Sylfaen"/>
          <w:sz w:val="24"/>
          <w:szCs w:val="24"/>
        </w:rPr>
        <w:t xml:space="preserve">შრომები ეროვნულ </w:t>
      </w:r>
      <w:r w:rsidR="00A6767F" w:rsidRPr="000A3DB9">
        <w:rPr>
          <w:rFonts w:ascii="Sylfaen" w:hAnsi="Sylfaen"/>
          <w:sz w:val="24"/>
          <w:szCs w:val="24"/>
        </w:rPr>
        <w:t>ან/</w:t>
      </w:r>
      <w:r w:rsidR="00033446" w:rsidRPr="000A3DB9">
        <w:rPr>
          <w:rFonts w:ascii="Sylfaen" w:hAnsi="Sylfaen"/>
          <w:sz w:val="24"/>
          <w:szCs w:val="24"/>
        </w:rPr>
        <w:t>და საერთაშორისო დონეზე.</w:t>
      </w:r>
      <w:r w:rsidR="00872BBB" w:rsidRPr="000A3DB9">
        <w:rPr>
          <w:rFonts w:ascii="Sylfaen" w:hAnsi="Sylfaen"/>
          <w:sz w:val="24"/>
          <w:szCs w:val="24"/>
        </w:rPr>
        <w:t xml:space="preserve"> </w:t>
      </w:r>
    </w:p>
    <w:p w14:paraId="105D8031" w14:textId="77777777" w:rsidR="00BF6555" w:rsidRPr="000A3DB9" w:rsidRDefault="002106C5" w:rsidP="000A3DB9">
      <w:pPr>
        <w:pStyle w:val="ListParagraph"/>
        <w:numPr>
          <w:ilvl w:val="0"/>
          <w:numId w:val="19"/>
        </w:numPr>
        <w:tabs>
          <w:tab w:val="left" w:pos="360"/>
        </w:tabs>
        <w:spacing w:before="24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სამეცნიერო-საკონსულტაციო დანაყოფის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წევრებს ხმათა უმრავლესობით ირჩევს </w:t>
      </w:r>
      <w:r w:rsidR="00675931" w:rsidRPr="000A3DB9">
        <w:rPr>
          <w:rFonts w:ascii="Sylfaen" w:hAnsi="Sylfaen"/>
          <w:sz w:val="24"/>
          <w:szCs w:val="24"/>
        </w:rPr>
        <w:t>შესარჩევი კომისია</w:t>
      </w:r>
      <w:r w:rsidRPr="000A3DB9">
        <w:rPr>
          <w:rFonts w:ascii="Sylfaen" w:hAnsi="Sylfaen"/>
          <w:sz w:val="24"/>
          <w:szCs w:val="24"/>
        </w:rPr>
        <w:t xml:space="preserve"> ღია კონკურსის წესით</w:t>
      </w:r>
      <w:r w:rsidR="000A4E62"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/>
          <w:sz w:val="24"/>
          <w:szCs w:val="24"/>
        </w:rPr>
        <w:t xml:space="preserve"> </w:t>
      </w:r>
      <w:r w:rsidR="000A4E62" w:rsidRPr="000A3DB9">
        <w:rPr>
          <w:rFonts w:ascii="Sylfaen" w:hAnsi="Sylfaen"/>
          <w:sz w:val="24"/>
          <w:szCs w:val="24"/>
        </w:rPr>
        <w:t xml:space="preserve">დანართი 1-ის შესაბამისად, </w:t>
      </w:r>
      <w:r w:rsidRPr="000A3DB9">
        <w:rPr>
          <w:rFonts w:ascii="Sylfaen" w:hAnsi="Sylfaen"/>
          <w:sz w:val="24"/>
          <w:szCs w:val="24"/>
        </w:rPr>
        <w:t>შერჩეული კანდიდატების სიიდან. აღნიშნულ</w:t>
      </w:r>
      <w:r w:rsidR="0099200A" w:rsidRPr="000A3DB9">
        <w:rPr>
          <w:rFonts w:ascii="Sylfaen" w:hAnsi="Sylfaen"/>
          <w:sz w:val="24"/>
          <w:szCs w:val="24"/>
        </w:rPr>
        <w:t>ი</w:t>
      </w:r>
      <w:r w:rsidRPr="000A3DB9">
        <w:rPr>
          <w:rFonts w:ascii="Sylfaen" w:hAnsi="Sylfaen"/>
          <w:sz w:val="24"/>
          <w:szCs w:val="24"/>
        </w:rPr>
        <w:t xml:space="preserve"> კანდიდატების წარდგენა ხდება სამეცნიერო - კვლევითი ინსტიტუტის, თემატურ საკითხებზე მომუშავე არასამთავრობო ან პროფესიული ორგანიზაციების ან/და გაერთიანებების მიერ ან კანდიდატის მიერ საკუთარი კანდიდატურის ინდივიდუალური წარდგინების მეშვეობით. </w:t>
      </w:r>
    </w:p>
    <w:p w14:paraId="023DF29B" w14:textId="21C1516D" w:rsidR="002106C5" w:rsidRPr="000A3DB9" w:rsidRDefault="002106C5" w:rsidP="000A3DB9">
      <w:pPr>
        <w:pStyle w:val="ListParagraph"/>
        <w:numPr>
          <w:ilvl w:val="0"/>
          <w:numId w:val="19"/>
        </w:numPr>
        <w:tabs>
          <w:tab w:val="left" w:pos="360"/>
        </w:tabs>
        <w:spacing w:before="24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ხმების თანაბრად გადანაწილების შემთხვევაში უპირატესობა მიენიჭება მონიტორინგის ცენტრის წევრთა შესარჩევი კომისიის თავმჯდომარის ხმას</w:t>
      </w:r>
      <w:r w:rsidR="00D334F5" w:rsidRPr="000A3DB9">
        <w:rPr>
          <w:rFonts w:ascii="Sylfaen" w:hAnsi="Sylfaen"/>
          <w:sz w:val="24"/>
          <w:szCs w:val="24"/>
        </w:rPr>
        <w:t xml:space="preserve"> (დანართი </w:t>
      </w:r>
      <w:r w:rsidR="002A0F8E" w:rsidRPr="000A3DB9">
        <w:rPr>
          <w:rFonts w:ascii="Sylfaen" w:hAnsi="Sylfaen"/>
          <w:sz w:val="24"/>
          <w:szCs w:val="24"/>
          <w:lang w:val="en-US"/>
        </w:rPr>
        <w:t>1</w:t>
      </w:r>
      <w:r w:rsidR="00D334F5" w:rsidRPr="000A3DB9">
        <w:rPr>
          <w:rFonts w:ascii="Sylfaen" w:hAnsi="Sylfaen"/>
          <w:sz w:val="24"/>
          <w:szCs w:val="24"/>
        </w:rPr>
        <w:t>-ით გათვალისწინებული პრ</w:t>
      </w:r>
      <w:r w:rsidR="00B86A18" w:rsidRPr="000A3DB9">
        <w:rPr>
          <w:rFonts w:ascii="Sylfaen" w:hAnsi="Sylfaen"/>
          <w:sz w:val="24"/>
          <w:szCs w:val="24"/>
        </w:rPr>
        <w:t>ო</w:t>
      </w:r>
      <w:r w:rsidR="00D334F5" w:rsidRPr="000A3DB9">
        <w:rPr>
          <w:rFonts w:ascii="Sylfaen" w:hAnsi="Sylfaen"/>
          <w:sz w:val="24"/>
          <w:szCs w:val="24"/>
        </w:rPr>
        <w:t>ცედურის დაცვით)</w:t>
      </w:r>
      <w:r w:rsidRPr="000A3DB9">
        <w:rPr>
          <w:rFonts w:ascii="Sylfaen" w:hAnsi="Sylfaen"/>
          <w:sz w:val="24"/>
          <w:szCs w:val="24"/>
        </w:rPr>
        <w:t xml:space="preserve">.  </w:t>
      </w:r>
    </w:p>
    <w:p w14:paraId="53D5C053" w14:textId="563B783E" w:rsidR="00C85007" w:rsidRPr="000A3DB9" w:rsidRDefault="00C85007" w:rsidP="000A3DB9">
      <w:pPr>
        <w:spacing w:before="240" w:line="276" w:lineRule="auto"/>
        <w:jc w:val="both"/>
        <w:rPr>
          <w:rFonts w:ascii="Sylfaen" w:hAnsi="Sylfaen"/>
          <w:sz w:val="24"/>
          <w:szCs w:val="24"/>
        </w:rPr>
      </w:pPr>
    </w:p>
    <w:p w14:paraId="234B26DD" w14:textId="41079F5B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BF6555" w:rsidRPr="000A3DB9">
        <w:rPr>
          <w:rFonts w:ascii="Sylfaen" w:hAnsi="Sylfaen"/>
          <w:b/>
          <w:sz w:val="24"/>
          <w:szCs w:val="24"/>
        </w:rPr>
        <w:t>12</w:t>
      </w:r>
      <w:r w:rsidRPr="000A3DB9">
        <w:rPr>
          <w:rFonts w:ascii="Sylfaen" w:hAnsi="Sylfaen"/>
          <w:b/>
          <w:sz w:val="24"/>
          <w:szCs w:val="24"/>
        </w:rPr>
        <w:t xml:space="preserve">. </w:t>
      </w:r>
      <w:r w:rsidR="00642B4F" w:rsidRPr="000A3DB9">
        <w:rPr>
          <w:rFonts w:ascii="Sylfaen" w:hAnsi="Sylfaen"/>
          <w:b/>
          <w:sz w:val="24"/>
          <w:szCs w:val="24"/>
        </w:rPr>
        <w:t xml:space="preserve">სამეცნიერო-საკონსულტაციო </w:t>
      </w:r>
      <w:r w:rsidR="006570BF" w:rsidRPr="000A3DB9">
        <w:rPr>
          <w:rFonts w:ascii="Sylfaen" w:hAnsi="Sylfaen"/>
          <w:b/>
          <w:sz w:val="24"/>
          <w:szCs w:val="24"/>
        </w:rPr>
        <w:t>დანაყოფის</w:t>
      </w:r>
      <w:r w:rsidR="004453B1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b/>
          <w:sz w:val="24"/>
          <w:szCs w:val="24"/>
        </w:rPr>
        <w:t>საქმიანობა</w:t>
      </w:r>
      <w:r w:rsidR="00D47108" w:rsidRPr="000A3DB9">
        <w:rPr>
          <w:rFonts w:ascii="Sylfaen" w:hAnsi="Sylfaen"/>
          <w:b/>
          <w:sz w:val="24"/>
          <w:szCs w:val="24"/>
        </w:rPr>
        <w:t xml:space="preserve"> </w:t>
      </w:r>
    </w:p>
    <w:p w14:paraId="151EB126" w14:textId="10A7AA27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1. </w:t>
      </w:r>
      <w:r w:rsidR="00124FD7"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6570BF" w:rsidRPr="000A3DB9">
        <w:rPr>
          <w:rFonts w:ascii="Sylfaen" w:hAnsi="Sylfaen"/>
          <w:sz w:val="24"/>
          <w:szCs w:val="24"/>
        </w:rPr>
        <w:t>დანაყოფის</w:t>
      </w:r>
      <w:r w:rsidR="004453B1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საქმიანობის ორგანიზაციულ-ტექნიკურ მხარდაჭერას ახორციელებს </w:t>
      </w:r>
      <w:r w:rsidR="003974C5" w:rsidRPr="000A3DB9">
        <w:rPr>
          <w:rFonts w:ascii="Sylfaen" w:hAnsi="Sylfaen"/>
          <w:sz w:val="24"/>
          <w:szCs w:val="24"/>
        </w:rPr>
        <w:t>უწყებათაშ</w:t>
      </w:r>
      <w:r w:rsidR="00E03D15" w:rsidRPr="000A3DB9">
        <w:rPr>
          <w:rFonts w:ascii="Sylfaen" w:hAnsi="Sylfaen"/>
          <w:sz w:val="24"/>
          <w:szCs w:val="24"/>
        </w:rPr>
        <w:t xml:space="preserve">ორისი საბჭოს </w:t>
      </w:r>
      <w:r w:rsidRPr="000A3DB9">
        <w:rPr>
          <w:rFonts w:ascii="Sylfaen" w:hAnsi="Sylfaen"/>
          <w:sz w:val="24"/>
          <w:szCs w:val="24"/>
        </w:rPr>
        <w:t>სამდივნო.</w:t>
      </w:r>
      <w:r w:rsidR="004453B1" w:rsidRPr="000A3DB9">
        <w:rPr>
          <w:rFonts w:ascii="Sylfaen" w:hAnsi="Sylfaen"/>
          <w:sz w:val="24"/>
          <w:szCs w:val="24"/>
        </w:rPr>
        <w:t xml:space="preserve"> </w:t>
      </w:r>
    </w:p>
    <w:p w14:paraId="3042A32A" w14:textId="7342F1BD" w:rsidR="00BF6555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2. </w:t>
      </w:r>
      <w:r w:rsidR="00124FD7"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6570BF" w:rsidRPr="000A3DB9">
        <w:rPr>
          <w:rFonts w:ascii="Sylfaen" w:hAnsi="Sylfaen"/>
          <w:sz w:val="24"/>
          <w:szCs w:val="24"/>
        </w:rPr>
        <w:t>დანაყოფი</w:t>
      </w:r>
      <w:r w:rsidR="004453B1" w:rsidRPr="000A3DB9">
        <w:rPr>
          <w:rFonts w:ascii="Sylfaen" w:hAnsi="Sylfaen"/>
          <w:b/>
          <w:sz w:val="24"/>
          <w:szCs w:val="24"/>
        </w:rPr>
        <w:t xml:space="preserve"> </w:t>
      </w:r>
      <w:r w:rsidR="00FB7363" w:rsidRPr="000A3DB9">
        <w:rPr>
          <w:rFonts w:ascii="Sylfaen" w:hAnsi="Sylfaen"/>
          <w:sz w:val="24"/>
          <w:szCs w:val="24"/>
        </w:rPr>
        <w:t>იკრიბება</w:t>
      </w:r>
      <w:r w:rsidR="00D674A7" w:rsidRPr="000A3DB9">
        <w:rPr>
          <w:rFonts w:ascii="Sylfaen" w:hAnsi="Sylfaen"/>
          <w:sz w:val="24"/>
          <w:szCs w:val="24"/>
        </w:rPr>
        <w:t xml:space="preserve"> საკუთარი ინიციატივით ან</w:t>
      </w:r>
      <w:r w:rsidR="00FB7363" w:rsidRPr="000A3DB9">
        <w:rPr>
          <w:rFonts w:ascii="Sylfaen" w:hAnsi="Sylfaen"/>
          <w:sz w:val="24"/>
          <w:szCs w:val="24"/>
        </w:rPr>
        <w:t xml:space="preserve"> ცენტრის </w:t>
      </w:r>
      <w:r w:rsidR="00E5634C" w:rsidRPr="000A3DB9">
        <w:rPr>
          <w:rFonts w:ascii="Sylfaen" w:hAnsi="Sylfaen"/>
          <w:sz w:val="24"/>
          <w:szCs w:val="24"/>
        </w:rPr>
        <w:t>მდივნის</w:t>
      </w:r>
      <w:r w:rsidR="00BF6555" w:rsidRPr="000A3DB9">
        <w:rPr>
          <w:rFonts w:ascii="Sylfaen" w:hAnsi="Sylfaen"/>
          <w:sz w:val="24"/>
          <w:szCs w:val="24"/>
        </w:rPr>
        <w:t xml:space="preserve"> </w:t>
      </w:r>
      <w:r w:rsidR="00124FD7" w:rsidRPr="000A3DB9">
        <w:rPr>
          <w:rFonts w:ascii="Sylfaen" w:hAnsi="Sylfaen"/>
          <w:sz w:val="24"/>
          <w:szCs w:val="24"/>
        </w:rPr>
        <w:t xml:space="preserve">ან/და აღმასრულებელი </w:t>
      </w:r>
      <w:r w:rsidR="006570BF" w:rsidRPr="000A3DB9">
        <w:rPr>
          <w:rFonts w:ascii="Sylfaen" w:hAnsi="Sylfaen"/>
          <w:sz w:val="24"/>
          <w:szCs w:val="24"/>
        </w:rPr>
        <w:t xml:space="preserve">საბჭოს </w:t>
      </w:r>
      <w:r w:rsidR="00BF6555" w:rsidRPr="000A3DB9">
        <w:rPr>
          <w:rFonts w:ascii="Sylfaen" w:hAnsi="Sylfaen"/>
          <w:sz w:val="24"/>
          <w:szCs w:val="24"/>
        </w:rPr>
        <w:t>მიმართვი</w:t>
      </w:r>
      <w:r w:rsidR="00FB7363" w:rsidRPr="000A3DB9">
        <w:rPr>
          <w:rFonts w:ascii="Sylfaen" w:hAnsi="Sylfaen"/>
          <w:sz w:val="24"/>
          <w:szCs w:val="24"/>
        </w:rPr>
        <w:t>ს საფუძველზე</w:t>
      </w:r>
      <w:r w:rsidR="00BF6555" w:rsidRPr="000A3DB9">
        <w:rPr>
          <w:rFonts w:ascii="Sylfaen" w:hAnsi="Sylfaen"/>
          <w:sz w:val="24"/>
          <w:szCs w:val="24"/>
        </w:rPr>
        <w:t xml:space="preserve"> არანაკლებ წელიწადში ორჯერ</w:t>
      </w:r>
      <w:r w:rsidR="00D674A7" w:rsidRPr="000A3DB9">
        <w:rPr>
          <w:rFonts w:ascii="Sylfaen" w:hAnsi="Sylfaen"/>
          <w:sz w:val="24"/>
          <w:szCs w:val="24"/>
        </w:rPr>
        <w:t>.</w:t>
      </w:r>
      <w:r w:rsidR="00DF43D2" w:rsidRPr="000A3DB9">
        <w:rPr>
          <w:rFonts w:ascii="Sylfaen" w:hAnsi="Sylfaen"/>
          <w:sz w:val="24"/>
          <w:szCs w:val="24"/>
        </w:rPr>
        <w:t xml:space="preserve"> </w:t>
      </w:r>
    </w:p>
    <w:p w14:paraId="557EAF82" w14:textId="0F634F89" w:rsidR="00DE7D84" w:rsidRPr="000A3DB9" w:rsidRDefault="00BF6555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3. საჭიროების</w:t>
      </w:r>
      <w:r w:rsidR="00DE7D84" w:rsidRPr="000A3DB9">
        <w:rPr>
          <w:rFonts w:ascii="Sylfaen" w:hAnsi="Sylfaen"/>
          <w:sz w:val="24"/>
          <w:szCs w:val="24"/>
        </w:rPr>
        <w:t xml:space="preserve"> შემთხვევაში, </w:t>
      </w:r>
      <w:r w:rsidR="00124FD7"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6570BF" w:rsidRPr="000A3DB9">
        <w:rPr>
          <w:rFonts w:ascii="Sylfaen" w:hAnsi="Sylfaen"/>
          <w:sz w:val="24"/>
          <w:szCs w:val="24"/>
        </w:rPr>
        <w:t>დანაყოფის</w:t>
      </w:r>
      <w:r w:rsidR="00D47108" w:rsidRPr="000A3DB9">
        <w:rPr>
          <w:rFonts w:ascii="Sylfaen" w:hAnsi="Sylfaen"/>
          <w:b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 xml:space="preserve">თავმჯდომარე </w:t>
      </w:r>
      <w:r w:rsidR="006570BF" w:rsidRPr="000A3DB9">
        <w:rPr>
          <w:rFonts w:ascii="Sylfaen" w:hAnsi="Sylfaen"/>
          <w:sz w:val="24"/>
          <w:szCs w:val="24"/>
        </w:rPr>
        <w:t>დანაყოფის</w:t>
      </w:r>
      <w:r w:rsidR="00D47108" w:rsidRPr="000A3DB9">
        <w:rPr>
          <w:rFonts w:ascii="Sylfaen" w:hAnsi="Sylfaen"/>
          <w:b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 xml:space="preserve">სხდომაზე იწვევს </w:t>
      </w:r>
      <w:r w:rsidR="006570BF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DE7D84" w:rsidRPr="000A3DB9">
        <w:rPr>
          <w:rFonts w:ascii="Sylfaen" w:hAnsi="Sylfaen"/>
          <w:sz w:val="24"/>
          <w:szCs w:val="24"/>
        </w:rPr>
        <w:t>ცენტრის წევრს ან დამოუკიდებელ ექსპერტს, რომელიც</w:t>
      </w:r>
      <w:r w:rsidR="003654F9" w:rsidRPr="000A3DB9">
        <w:rPr>
          <w:rFonts w:ascii="Sylfaen" w:hAnsi="Sylfaen"/>
          <w:sz w:val="24"/>
          <w:szCs w:val="24"/>
        </w:rPr>
        <w:t>,</w:t>
      </w:r>
      <w:r w:rsidR="00DE7D84" w:rsidRPr="000A3DB9">
        <w:rPr>
          <w:rFonts w:ascii="Sylfaen" w:hAnsi="Sylfaen"/>
          <w:sz w:val="24"/>
          <w:szCs w:val="24"/>
        </w:rPr>
        <w:t xml:space="preserve"> კომპეტენტურია სხდომაზე განსახილველ საკითხთან </w:t>
      </w:r>
      <w:r w:rsidR="00124FD7" w:rsidRPr="000A3DB9">
        <w:rPr>
          <w:rFonts w:ascii="Sylfaen" w:hAnsi="Sylfaen"/>
          <w:sz w:val="24"/>
          <w:szCs w:val="24"/>
        </w:rPr>
        <w:t>მიმართებით.</w:t>
      </w:r>
      <w:r w:rsidR="00C8578B" w:rsidRPr="000A3DB9">
        <w:rPr>
          <w:rFonts w:ascii="Sylfaen" w:hAnsi="Sylfaen"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 xml:space="preserve">მოწვეული პირი არ მონაწილეობს </w:t>
      </w:r>
      <w:r w:rsidR="00BC7253"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6570BF" w:rsidRPr="000A3DB9">
        <w:rPr>
          <w:rFonts w:ascii="Sylfaen" w:hAnsi="Sylfaen"/>
          <w:sz w:val="24"/>
          <w:szCs w:val="24"/>
        </w:rPr>
        <w:t>დანაყოფის</w:t>
      </w:r>
      <w:r w:rsidR="00D47108" w:rsidRPr="000A3DB9">
        <w:rPr>
          <w:rFonts w:ascii="Sylfaen" w:hAnsi="Sylfaen"/>
          <w:b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>მიერ გადაწყვეტილების მიღების პროცესში.</w:t>
      </w:r>
    </w:p>
    <w:p w14:paraId="7B786172" w14:textId="08909BC2" w:rsidR="00DE7D84" w:rsidRPr="000A3DB9" w:rsidRDefault="00BF6555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4</w:t>
      </w:r>
      <w:r w:rsidR="00DE7D84" w:rsidRPr="000A3DB9">
        <w:rPr>
          <w:rFonts w:ascii="Sylfaen" w:hAnsi="Sylfaen"/>
          <w:sz w:val="24"/>
          <w:szCs w:val="24"/>
        </w:rPr>
        <w:t xml:space="preserve">. </w:t>
      </w:r>
      <w:r w:rsidR="00B37600"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6570BF" w:rsidRPr="000A3DB9">
        <w:rPr>
          <w:rFonts w:ascii="Sylfaen" w:hAnsi="Sylfaen"/>
          <w:sz w:val="24"/>
          <w:szCs w:val="24"/>
        </w:rPr>
        <w:t>დანაყოფის</w:t>
      </w:r>
      <w:r w:rsidR="00D47108" w:rsidRPr="000A3DB9">
        <w:rPr>
          <w:rFonts w:ascii="Sylfaen" w:hAnsi="Sylfaen"/>
          <w:b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 xml:space="preserve">მიერ გადაწყვეტილებები მიიღება სრული შემადგენლობის უმრავლესობით. ხმების თანაბრად გადანაწილების შემთხვევაში უპირატესობა მიენიჭება </w:t>
      </w:r>
      <w:r w:rsidR="006570BF" w:rsidRPr="000A3DB9">
        <w:rPr>
          <w:rFonts w:ascii="Sylfaen" w:hAnsi="Sylfaen"/>
          <w:sz w:val="24"/>
          <w:szCs w:val="24"/>
        </w:rPr>
        <w:t>დანაყოფის</w:t>
      </w:r>
      <w:r w:rsidR="00D47108" w:rsidRPr="000A3DB9">
        <w:rPr>
          <w:rFonts w:ascii="Sylfaen" w:hAnsi="Sylfaen"/>
          <w:b/>
          <w:sz w:val="24"/>
          <w:szCs w:val="24"/>
        </w:rPr>
        <w:t xml:space="preserve"> </w:t>
      </w:r>
      <w:r w:rsidR="00DE7D84" w:rsidRPr="000A3DB9">
        <w:rPr>
          <w:rFonts w:ascii="Sylfaen" w:hAnsi="Sylfaen"/>
          <w:sz w:val="24"/>
          <w:szCs w:val="24"/>
        </w:rPr>
        <w:t>თავმჯდომარის ხმას.</w:t>
      </w:r>
      <w:r w:rsidR="00D47108" w:rsidRPr="000A3DB9">
        <w:rPr>
          <w:rFonts w:ascii="Sylfaen" w:hAnsi="Sylfaen"/>
          <w:sz w:val="24"/>
          <w:szCs w:val="24"/>
        </w:rPr>
        <w:t xml:space="preserve"> </w:t>
      </w:r>
    </w:p>
    <w:p w14:paraId="0B0A7F17" w14:textId="2280C601" w:rsidR="00BF6555" w:rsidRPr="000A3DB9" w:rsidRDefault="00BF6555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lastRenderedPageBreak/>
        <w:t>5. სამეცნიერო-საკონსულტაციო დანაყოფი მხარდაჭერას უცხადებს ინფორმაციისა და მონაცემთა კვლევის დანაყოფის მიერ მომზადებულ სპეციალურ და ყოველწლიურ ანგარიშებს.</w:t>
      </w:r>
    </w:p>
    <w:p w14:paraId="16AEB202" w14:textId="107C4222" w:rsidR="000B4FD6" w:rsidRPr="000A3DB9" w:rsidRDefault="00BF6555" w:rsidP="000A3DB9">
      <w:pPr>
        <w:tabs>
          <w:tab w:val="left" w:pos="270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 w:cs="Sylfaen"/>
          <w:sz w:val="24"/>
          <w:szCs w:val="24"/>
        </w:rPr>
        <w:t xml:space="preserve">6. </w:t>
      </w:r>
      <w:r w:rsidR="000B4FD6" w:rsidRPr="000A3DB9">
        <w:rPr>
          <w:rFonts w:ascii="Sylfaen" w:hAnsi="Sylfaen" w:cs="Sylfaen"/>
          <w:sz w:val="24"/>
          <w:szCs w:val="24"/>
        </w:rPr>
        <w:t>სამეცნიერო</w:t>
      </w:r>
      <w:r w:rsidR="000B4FD6" w:rsidRPr="000A3DB9">
        <w:rPr>
          <w:rFonts w:ascii="Sylfaen" w:hAnsi="Sylfaen"/>
          <w:sz w:val="24"/>
          <w:szCs w:val="24"/>
        </w:rPr>
        <w:t>-საკონსულტაციო დანაყოფის შეხვედრებზე განხილული საკითხები კონფიდენციალური</w:t>
      </w:r>
      <w:r w:rsidR="00CC4D1E" w:rsidRPr="000A3DB9">
        <w:rPr>
          <w:rFonts w:ascii="Sylfaen" w:hAnsi="Sylfaen"/>
          <w:sz w:val="24"/>
          <w:szCs w:val="24"/>
        </w:rPr>
        <w:t>ა</w:t>
      </w:r>
      <w:r w:rsidR="000B4FD6" w:rsidRPr="000A3DB9">
        <w:rPr>
          <w:rFonts w:ascii="Sylfaen" w:hAnsi="Sylfaen"/>
          <w:sz w:val="24"/>
          <w:szCs w:val="24"/>
        </w:rPr>
        <w:t xml:space="preserve"> და დაუშვებელია მათი შინაარსის გამჟღავნება</w:t>
      </w:r>
      <w:r w:rsidRPr="000A3DB9">
        <w:rPr>
          <w:rFonts w:ascii="Sylfaen" w:hAnsi="Sylfaen"/>
          <w:sz w:val="24"/>
          <w:szCs w:val="24"/>
        </w:rPr>
        <w:t>, მანამ სანამ აღნიშნული ინფორმაცია ოფიციალურად გამოქვეყნდება ცენტრის მიერ.</w:t>
      </w:r>
    </w:p>
    <w:p w14:paraId="4A616D66" w14:textId="77777777" w:rsidR="000B4FD6" w:rsidRPr="000A3DB9" w:rsidRDefault="000B4FD6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1E3FB2E7" w14:textId="5361077B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BF6555" w:rsidRPr="000A3DB9">
        <w:rPr>
          <w:rFonts w:ascii="Sylfaen" w:hAnsi="Sylfaen"/>
          <w:b/>
          <w:sz w:val="24"/>
          <w:szCs w:val="24"/>
        </w:rPr>
        <w:t>13</w:t>
      </w:r>
      <w:r w:rsidRPr="000A3DB9">
        <w:rPr>
          <w:rFonts w:ascii="Sylfaen" w:hAnsi="Sylfaen"/>
          <w:b/>
          <w:sz w:val="24"/>
          <w:szCs w:val="24"/>
        </w:rPr>
        <w:t xml:space="preserve">. </w:t>
      </w:r>
      <w:r w:rsidR="006570BF" w:rsidRPr="000A3DB9">
        <w:rPr>
          <w:rFonts w:ascii="Sylfaen" w:hAnsi="Sylfaen"/>
          <w:b/>
          <w:sz w:val="24"/>
          <w:szCs w:val="24"/>
        </w:rPr>
        <w:t xml:space="preserve">სამეცნიერო-საკონსულტაციო დანაყოფის </w:t>
      </w:r>
      <w:r w:rsidR="00D47108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b/>
          <w:sz w:val="24"/>
          <w:szCs w:val="24"/>
        </w:rPr>
        <w:t>წევრთა მანდატი</w:t>
      </w:r>
      <w:r w:rsidR="003A03CF" w:rsidRPr="000A3DB9">
        <w:rPr>
          <w:rFonts w:ascii="Sylfaen" w:hAnsi="Sylfaen"/>
          <w:b/>
          <w:sz w:val="24"/>
          <w:szCs w:val="24"/>
        </w:rPr>
        <w:t xml:space="preserve"> </w:t>
      </w:r>
    </w:p>
    <w:p w14:paraId="0CBF15FF" w14:textId="6F489698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1. </w:t>
      </w:r>
      <w:r w:rsidR="006570BF" w:rsidRPr="000A3DB9">
        <w:rPr>
          <w:rFonts w:ascii="Sylfaen" w:hAnsi="Sylfaen"/>
          <w:sz w:val="24"/>
          <w:szCs w:val="24"/>
        </w:rPr>
        <w:t>სამეცნიერო-საკონსულტაციო დანაყოფის</w:t>
      </w:r>
      <w:r w:rsidR="003A03CF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წევრები თავიანთი ფუნქციების შესრულებისას მოქმედებენ დამოუკიდებლად და არ წარმოადგენენ იმ სამეცნიერო-კვლევით დაწესებულებებს, სადაც ისინი ახორციელებენ </w:t>
      </w:r>
      <w:r w:rsidR="003A03CF" w:rsidRPr="000A3DB9">
        <w:rPr>
          <w:rFonts w:ascii="Sylfaen" w:hAnsi="Sylfaen"/>
          <w:sz w:val="24"/>
          <w:szCs w:val="24"/>
        </w:rPr>
        <w:t>თავიანთ</w:t>
      </w:r>
      <w:r w:rsidRPr="000A3DB9">
        <w:rPr>
          <w:rFonts w:ascii="Sylfaen" w:hAnsi="Sylfaen"/>
          <w:sz w:val="24"/>
          <w:szCs w:val="24"/>
        </w:rPr>
        <w:t xml:space="preserve"> ძირითად პროფესიულ საქმიანობას. </w:t>
      </w:r>
      <w:r w:rsidR="003A03CF" w:rsidRPr="000A3DB9">
        <w:rPr>
          <w:rFonts w:ascii="Sylfaen" w:hAnsi="Sylfaen"/>
          <w:sz w:val="24"/>
          <w:szCs w:val="24"/>
        </w:rPr>
        <w:t xml:space="preserve"> </w:t>
      </w:r>
    </w:p>
    <w:p w14:paraId="19BB9575" w14:textId="79D5A5FE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2. </w:t>
      </w:r>
      <w:r w:rsidR="006570BF" w:rsidRPr="000A3DB9">
        <w:rPr>
          <w:rFonts w:ascii="Sylfaen" w:hAnsi="Sylfaen"/>
          <w:sz w:val="24"/>
          <w:szCs w:val="24"/>
        </w:rPr>
        <w:t>სამეცნიერო-საკონსულტაციო დანაყოფის</w:t>
      </w:r>
      <w:r w:rsidR="003A03CF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წევრი ვალდებულია, აცნობოს </w:t>
      </w:r>
      <w:r w:rsidR="006570BF" w:rsidRPr="000A3DB9">
        <w:rPr>
          <w:rFonts w:ascii="Sylfaen" w:hAnsi="Sylfaen"/>
          <w:sz w:val="24"/>
          <w:szCs w:val="24"/>
        </w:rPr>
        <w:t>დანაყოფის</w:t>
      </w:r>
      <w:r w:rsidR="003A03CF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თავმჯდომარეს მისი ძირითადი პროფესიული საქმიანობისა და სხდომაზე განსახილველ საკითხს შორის შესაძლო ინტერესთა კონფლიქტის შესახებ. ასეთი ინტერესთა კონფლიქტის დადასტურების შემთხვევაში აღნიშნული </w:t>
      </w:r>
      <w:r w:rsidR="006570BF" w:rsidRPr="000A3DB9">
        <w:rPr>
          <w:rFonts w:ascii="Sylfaen" w:hAnsi="Sylfaen"/>
          <w:sz w:val="24"/>
          <w:szCs w:val="24"/>
        </w:rPr>
        <w:t>დანაყოფ</w:t>
      </w:r>
      <w:r w:rsidR="003A03CF" w:rsidRPr="000A3DB9">
        <w:rPr>
          <w:rFonts w:ascii="Sylfaen" w:hAnsi="Sylfaen"/>
          <w:sz w:val="24"/>
          <w:szCs w:val="24"/>
        </w:rPr>
        <w:t>ის</w:t>
      </w:r>
      <w:r w:rsidR="003A03CF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წევრი არ მიიღებს მონაწილეობას გადაწყვეტილების მიღების პროცესში. </w:t>
      </w:r>
    </w:p>
    <w:p w14:paraId="75F21AFE" w14:textId="423139B5" w:rsidR="00733927" w:rsidRPr="000A3DB9" w:rsidRDefault="00733927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4D61448E" w14:textId="54A1290D" w:rsidR="00DE7D84" w:rsidRPr="000A3DB9" w:rsidRDefault="00DE7D84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თავი</w:t>
      </w:r>
      <w:r w:rsidR="004854ED" w:rsidRPr="000A3DB9">
        <w:rPr>
          <w:rFonts w:ascii="Sylfaen" w:hAnsi="Sylfaen"/>
          <w:b/>
          <w:sz w:val="24"/>
          <w:szCs w:val="24"/>
        </w:rPr>
        <w:t xml:space="preserve"> I</w:t>
      </w:r>
      <w:r w:rsidR="004854ED" w:rsidRPr="000A3DB9">
        <w:rPr>
          <w:rFonts w:ascii="Sylfaen" w:hAnsi="Sylfaen"/>
          <w:b/>
          <w:sz w:val="24"/>
          <w:szCs w:val="24"/>
          <w:lang w:val="en-US"/>
        </w:rPr>
        <w:t>V</w:t>
      </w:r>
      <w:r w:rsidRPr="000A3DB9">
        <w:rPr>
          <w:rFonts w:ascii="Sylfaen" w:hAnsi="Sylfaen"/>
          <w:b/>
          <w:sz w:val="24"/>
          <w:szCs w:val="24"/>
        </w:rPr>
        <w:t xml:space="preserve">. </w:t>
      </w:r>
      <w:r w:rsidR="00C464F3" w:rsidRPr="000A3DB9">
        <w:rPr>
          <w:rFonts w:ascii="Sylfaen" w:hAnsi="Sylfaen"/>
          <w:b/>
          <w:sz w:val="24"/>
          <w:szCs w:val="24"/>
        </w:rPr>
        <w:t>ინფორმაციისა და მონაცემთა კვლევი</w:t>
      </w:r>
      <w:r w:rsidR="00B870BC" w:rsidRPr="000A3DB9">
        <w:rPr>
          <w:rFonts w:ascii="Sylfaen" w:hAnsi="Sylfaen"/>
          <w:b/>
          <w:sz w:val="24"/>
          <w:szCs w:val="24"/>
        </w:rPr>
        <w:t>ს</w:t>
      </w:r>
      <w:r w:rsidR="00C464F3" w:rsidRPr="000A3DB9">
        <w:rPr>
          <w:rFonts w:ascii="Sylfaen" w:hAnsi="Sylfaen"/>
          <w:b/>
          <w:sz w:val="24"/>
          <w:szCs w:val="24"/>
        </w:rPr>
        <w:t xml:space="preserve"> </w:t>
      </w:r>
      <w:r w:rsidR="006570BF" w:rsidRPr="000A3DB9">
        <w:rPr>
          <w:rFonts w:ascii="Sylfaen" w:hAnsi="Sylfaen"/>
          <w:b/>
          <w:sz w:val="24"/>
          <w:szCs w:val="24"/>
        </w:rPr>
        <w:t>დან</w:t>
      </w:r>
      <w:r w:rsidR="000A0DD2" w:rsidRPr="000A3DB9">
        <w:rPr>
          <w:rFonts w:ascii="Sylfaen" w:hAnsi="Sylfaen"/>
          <w:b/>
          <w:sz w:val="24"/>
          <w:szCs w:val="24"/>
        </w:rPr>
        <w:t>ა</w:t>
      </w:r>
      <w:r w:rsidR="006570BF" w:rsidRPr="000A3DB9">
        <w:rPr>
          <w:rFonts w:ascii="Sylfaen" w:hAnsi="Sylfaen"/>
          <w:b/>
          <w:sz w:val="24"/>
          <w:szCs w:val="24"/>
        </w:rPr>
        <w:t>ყოფი</w:t>
      </w:r>
    </w:p>
    <w:p w14:paraId="424426B1" w14:textId="7E6BF06E" w:rsidR="007E3131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მუხლი </w:t>
      </w:r>
      <w:r w:rsidR="005B74FF" w:rsidRPr="000A3DB9">
        <w:rPr>
          <w:rFonts w:ascii="Sylfaen" w:hAnsi="Sylfaen"/>
          <w:b/>
          <w:sz w:val="24"/>
          <w:szCs w:val="24"/>
        </w:rPr>
        <w:t>14.</w:t>
      </w:r>
      <w:r w:rsidR="001B0F7A" w:rsidRPr="000A3DB9">
        <w:rPr>
          <w:rFonts w:ascii="Sylfaen" w:hAnsi="Sylfaen"/>
          <w:b/>
          <w:sz w:val="24"/>
          <w:szCs w:val="24"/>
        </w:rPr>
        <w:t xml:space="preserve"> </w:t>
      </w:r>
      <w:r w:rsidR="004854ED" w:rsidRPr="000A3DB9">
        <w:rPr>
          <w:rFonts w:ascii="Sylfaen" w:hAnsi="Sylfaen"/>
          <w:b/>
          <w:sz w:val="24"/>
          <w:szCs w:val="24"/>
        </w:rPr>
        <w:t>ინფორმაციისა და მონაცემთა კვლევი</w:t>
      </w:r>
      <w:r w:rsidR="00B870BC" w:rsidRPr="000A3DB9">
        <w:rPr>
          <w:rFonts w:ascii="Sylfaen" w:hAnsi="Sylfaen"/>
          <w:b/>
          <w:sz w:val="24"/>
          <w:szCs w:val="24"/>
        </w:rPr>
        <w:t>ს</w:t>
      </w:r>
      <w:r w:rsidR="004854ED" w:rsidRPr="000A3DB9">
        <w:rPr>
          <w:rFonts w:ascii="Sylfaen" w:hAnsi="Sylfaen"/>
          <w:b/>
          <w:sz w:val="24"/>
          <w:szCs w:val="24"/>
        </w:rPr>
        <w:t xml:space="preserve"> </w:t>
      </w:r>
      <w:r w:rsidR="008B1196" w:rsidRPr="000A3DB9">
        <w:rPr>
          <w:rFonts w:ascii="Sylfaen" w:hAnsi="Sylfaen"/>
          <w:b/>
          <w:sz w:val="24"/>
          <w:szCs w:val="24"/>
        </w:rPr>
        <w:t xml:space="preserve">დანაყოფის </w:t>
      </w:r>
      <w:r w:rsidR="007E3131" w:rsidRPr="000A3DB9">
        <w:rPr>
          <w:rFonts w:ascii="Sylfaen" w:hAnsi="Sylfaen"/>
          <w:b/>
          <w:sz w:val="24"/>
          <w:szCs w:val="24"/>
        </w:rPr>
        <w:t>შე</w:t>
      </w:r>
      <w:r w:rsidR="00A35ABA" w:rsidRPr="000A3DB9">
        <w:rPr>
          <w:rFonts w:ascii="Sylfaen" w:hAnsi="Sylfaen"/>
          <w:b/>
          <w:sz w:val="24"/>
          <w:szCs w:val="24"/>
        </w:rPr>
        <w:t>მა</w:t>
      </w:r>
      <w:r w:rsidR="007E3131" w:rsidRPr="000A3DB9">
        <w:rPr>
          <w:rFonts w:ascii="Sylfaen" w:hAnsi="Sylfaen"/>
          <w:b/>
          <w:sz w:val="24"/>
          <w:szCs w:val="24"/>
        </w:rPr>
        <w:t>დგენლობა</w:t>
      </w:r>
      <w:r w:rsidR="00F75D08" w:rsidRPr="000A3DB9">
        <w:rPr>
          <w:rFonts w:ascii="Sylfaen" w:hAnsi="Sylfaen"/>
          <w:b/>
          <w:sz w:val="24"/>
          <w:szCs w:val="24"/>
        </w:rPr>
        <w:t xml:space="preserve"> და საქმიანობა</w:t>
      </w:r>
    </w:p>
    <w:p w14:paraId="18DDEBB6" w14:textId="04D2EDD3" w:rsidR="002F3A79" w:rsidRPr="000A3DB9" w:rsidRDefault="008B1196" w:rsidP="000A3DB9">
      <w:pPr>
        <w:pStyle w:val="ListParagraph"/>
        <w:numPr>
          <w:ilvl w:val="0"/>
          <w:numId w:val="20"/>
        </w:numPr>
        <w:tabs>
          <w:tab w:val="left" w:pos="27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  <w:lang w:val="en-US"/>
        </w:rPr>
      </w:pPr>
      <w:r w:rsidRPr="000A3DB9">
        <w:rPr>
          <w:rFonts w:ascii="Sylfaen" w:hAnsi="Sylfaen"/>
          <w:sz w:val="24"/>
          <w:szCs w:val="24"/>
        </w:rPr>
        <w:t>ინფორმაციისა და მონაცემთა კვლევის დანაყოფის</w:t>
      </w:r>
      <w:r w:rsidR="007E3131" w:rsidRPr="000A3DB9">
        <w:rPr>
          <w:rFonts w:ascii="Sylfaen" w:hAnsi="Sylfaen"/>
          <w:sz w:val="24"/>
          <w:szCs w:val="24"/>
        </w:rPr>
        <w:t xml:space="preserve"> შემადგენლობაში შედის </w:t>
      </w:r>
      <w:r w:rsidR="005B74FF" w:rsidRPr="000A3DB9">
        <w:rPr>
          <w:rFonts w:ascii="Sylfaen" w:hAnsi="Sylfaen"/>
          <w:sz w:val="24"/>
          <w:szCs w:val="24"/>
        </w:rPr>
        <w:t xml:space="preserve">პრევენციის, მკურნალობა-რეაბილიტაციის, ზიანის შემცირების, მიწოდების შემცირების, ადიქტოლოგიის, სოციოლოგიის ან/და ეპიდემიოლოგიის დარგის </w:t>
      </w:r>
      <w:r w:rsidR="00F01A80" w:rsidRPr="000A3DB9">
        <w:rPr>
          <w:rFonts w:ascii="Sylfaen" w:hAnsi="Sylfaen"/>
          <w:sz w:val="24"/>
          <w:szCs w:val="24"/>
        </w:rPr>
        <w:t xml:space="preserve">ხუთი </w:t>
      </w:r>
      <w:r w:rsidR="005B74FF" w:rsidRPr="000A3DB9">
        <w:rPr>
          <w:rFonts w:ascii="Sylfaen" w:hAnsi="Sylfaen"/>
          <w:sz w:val="24"/>
          <w:szCs w:val="24"/>
        </w:rPr>
        <w:t>წარმომადგენელი.</w:t>
      </w:r>
    </w:p>
    <w:p w14:paraId="1C2CF0A4" w14:textId="2B63FF67" w:rsidR="00833281" w:rsidRPr="000A3DB9" w:rsidRDefault="00833281" w:rsidP="000A3DB9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ინფორმაციისა და მონაცემთა კვლევის დანაყოფის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საქმიანობას წარმართავს და აღმასრულებელი საბჭოს სხდომებზე ინფორმაციისა და მონაცემთა კვლევის დანაყოფს წარმოადგენს დანაყოფის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თავმჯდომარე. </w:t>
      </w:r>
    </w:p>
    <w:p w14:paraId="7307E7D7" w14:textId="2E0453E6" w:rsidR="00833281" w:rsidRPr="000A3DB9" w:rsidRDefault="00833281" w:rsidP="000A3DB9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ინფორმაციისა და მონაცემთა კვლევის დანაყოფი თავის პირველ სხდომაზე ირჩევს დანაყოფის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თავმჯდომარეს</w:t>
      </w:r>
      <w:r w:rsidR="008E17A9" w:rsidRPr="000A3DB9">
        <w:rPr>
          <w:rFonts w:ascii="Sylfaen" w:hAnsi="Sylfaen"/>
          <w:sz w:val="24"/>
          <w:szCs w:val="24"/>
        </w:rPr>
        <w:t xml:space="preserve"> არაუმეტეს</w:t>
      </w:r>
      <w:r w:rsidRPr="000A3DB9">
        <w:rPr>
          <w:rFonts w:ascii="Sylfaen" w:hAnsi="Sylfaen"/>
          <w:sz w:val="24"/>
          <w:szCs w:val="24"/>
        </w:rPr>
        <w:t xml:space="preserve"> ორი წლის ვადით</w:t>
      </w:r>
      <w:r w:rsidR="008E17A9" w:rsidRPr="000A3DB9">
        <w:rPr>
          <w:rFonts w:ascii="Sylfaen" w:hAnsi="Sylfaen"/>
          <w:sz w:val="24"/>
          <w:szCs w:val="24"/>
        </w:rPr>
        <w:t xml:space="preserve">, </w:t>
      </w:r>
      <w:r w:rsidRPr="000A3DB9">
        <w:rPr>
          <w:rFonts w:ascii="Sylfaen" w:hAnsi="Sylfaen"/>
          <w:sz w:val="24"/>
          <w:szCs w:val="24"/>
        </w:rPr>
        <w:t xml:space="preserve">სრული შემადგენლობის უმრავლესობით. </w:t>
      </w:r>
    </w:p>
    <w:p w14:paraId="5F6225D0" w14:textId="76467EC9" w:rsidR="00833281" w:rsidRPr="000A3DB9" w:rsidRDefault="00833281" w:rsidP="000A3DB9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lastRenderedPageBreak/>
        <w:t>ხმათა იდენტურად გადანაწილების შემთხვევაში კენჭისყრა ტარდება განმეორებით, მანამ სანამ დანაყოფი აირჩევს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თავმჯდომარეს. ასეთის ვერ მიღწევის შემთხვევაში, ინფორმაციისა და მონაცემთა კვლევის დანაყოფის თავმჯდომარეს ირჩევს მონიტორინგის ცენტრის აღმას</w:t>
      </w:r>
      <w:r w:rsidR="008E17A9" w:rsidRPr="000A3DB9">
        <w:rPr>
          <w:rFonts w:ascii="Sylfaen" w:hAnsi="Sylfaen"/>
          <w:sz w:val="24"/>
          <w:szCs w:val="24"/>
        </w:rPr>
        <w:t>რ</w:t>
      </w:r>
      <w:r w:rsidRPr="000A3DB9">
        <w:rPr>
          <w:rFonts w:ascii="Sylfaen" w:hAnsi="Sylfaen"/>
          <w:sz w:val="24"/>
          <w:szCs w:val="24"/>
        </w:rPr>
        <w:t xml:space="preserve">ულებელი საბჭო, ხმათა უმრავლესობით. </w:t>
      </w:r>
    </w:p>
    <w:p w14:paraId="5B02F990" w14:textId="29A134E0" w:rsidR="00833281" w:rsidRPr="000A3DB9" w:rsidRDefault="0099106B" w:rsidP="000A3DB9">
      <w:pPr>
        <w:pStyle w:val="ListParagraph"/>
        <w:numPr>
          <w:ilvl w:val="0"/>
          <w:numId w:val="20"/>
        </w:numPr>
        <w:tabs>
          <w:tab w:val="left" w:pos="27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ინფორმაციისა და მონაცემთა კვლევის დანაყოფის ფარგლებში განხილული საკითხები კონფიდენციალური</w:t>
      </w:r>
      <w:r w:rsidR="008E17A9" w:rsidRPr="000A3DB9">
        <w:rPr>
          <w:rFonts w:ascii="Sylfaen" w:hAnsi="Sylfaen"/>
          <w:sz w:val="24"/>
          <w:szCs w:val="24"/>
        </w:rPr>
        <w:t>ა</w:t>
      </w:r>
      <w:r w:rsidRPr="000A3DB9">
        <w:rPr>
          <w:rFonts w:ascii="Sylfaen" w:hAnsi="Sylfaen"/>
          <w:sz w:val="24"/>
          <w:szCs w:val="24"/>
        </w:rPr>
        <w:t xml:space="preserve"> და დაუშვებელია მათი შინაარსის გამჟღავნება</w:t>
      </w:r>
      <w:r w:rsidR="008E17A9" w:rsidRPr="000A3DB9">
        <w:rPr>
          <w:rFonts w:ascii="Sylfaen" w:hAnsi="Sylfaen"/>
          <w:sz w:val="24"/>
          <w:szCs w:val="24"/>
        </w:rPr>
        <w:t>, მანამ სანამ აღნიშნული ინფორმაცია ოფიციალურად გამოქვეყნდება ცენტრის მიერ.</w:t>
      </w:r>
    </w:p>
    <w:p w14:paraId="448D91A0" w14:textId="77777777" w:rsidR="00833281" w:rsidRPr="000A3DB9" w:rsidRDefault="002F3A79" w:rsidP="000A3DB9">
      <w:pPr>
        <w:pStyle w:val="ListParagraph"/>
        <w:numPr>
          <w:ilvl w:val="0"/>
          <w:numId w:val="20"/>
        </w:numPr>
        <w:tabs>
          <w:tab w:val="left" w:pos="27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  <w:lang w:val="en-US"/>
        </w:rPr>
      </w:pPr>
      <w:r w:rsidRPr="000A3DB9">
        <w:rPr>
          <w:rFonts w:ascii="Sylfaen" w:hAnsi="Sylfaen"/>
          <w:sz w:val="24"/>
          <w:szCs w:val="24"/>
        </w:rPr>
        <w:t xml:space="preserve">ინფორმაციისა და მონაცემთა კვლევის დანაყოფის წევრებს ხმათა უმრავლესობით ირჩევს </w:t>
      </w:r>
      <w:r w:rsidR="00F00DE7" w:rsidRPr="000A3DB9">
        <w:rPr>
          <w:rFonts w:ascii="Sylfaen" w:hAnsi="Sylfaen"/>
          <w:sz w:val="24"/>
          <w:szCs w:val="24"/>
        </w:rPr>
        <w:t>შესარჩევი კომისია</w:t>
      </w:r>
      <w:r w:rsidRPr="000A3DB9">
        <w:rPr>
          <w:rFonts w:ascii="Sylfaen" w:hAnsi="Sylfaen"/>
          <w:sz w:val="24"/>
          <w:szCs w:val="24"/>
        </w:rPr>
        <w:t xml:space="preserve"> ღია კონკურსის წესით შერჩეული კანდიდატების სიიდან.</w:t>
      </w:r>
    </w:p>
    <w:p w14:paraId="314DA1BC" w14:textId="5FF15847" w:rsidR="002F3A79" w:rsidRPr="000A3DB9" w:rsidRDefault="002F3A79" w:rsidP="000A3DB9">
      <w:pPr>
        <w:pStyle w:val="ListParagraph"/>
        <w:numPr>
          <w:ilvl w:val="0"/>
          <w:numId w:val="20"/>
        </w:numPr>
        <w:tabs>
          <w:tab w:val="left" w:pos="27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  <w:lang w:val="en-US"/>
        </w:rPr>
      </w:pPr>
      <w:r w:rsidRPr="000A3DB9">
        <w:rPr>
          <w:rFonts w:ascii="Sylfaen" w:hAnsi="Sylfaen"/>
          <w:sz w:val="24"/>
          <w:szCs w:val="24"/>
        </w:rPr>
        <w:t>კანდიდატების წარდგენა ხდება კვლევითი ინსტიტუტის ან კანდიდატის მიერ საკუთარი კანდიდატურის ინდივიდუალური წარდგინების მეშვეობით. ხმების თანაბრად გადანაწილების შემთხვევაში უპირატესობა მიენიჭება მონიტორინგის ცენტრის წევრთა შესარჩევი კომისიის თავმჯდომარის ხმას</w:t>
      </w:r>
      <w:r w:rsidR="00AA6FB2" w:rsidRPr="000A3DB9">
        <w:rPr>
          <w:rFonts w:ascii="Sylfaen" w:hAnsi="Sylfaen"/>
          <w:sz w:val="24"/>
          <w:szCs w:val="24"/>
        </w:rPr>
        <w:t xml:space="preserve"> (დანართი </w:t>
      </w:r>
      <w:r w:rsidR="00610732" w:rsidRPr="000A3DB9">
        <w:rPr>
          <w:rFonts w:ascii="Sylfaen" w:hAnsi="Sylfaen"/>
          <w:sz w:val="24"/>
          <w:szCs w:val="24"/>
          <w:lang w:val="en-US"/>
        </w:rPr>
        <w:t>1</w:t>
      </w:r>
      <w:r w:rsidR="00AA6FB2" w:rsidRPr="000A3DB9">
        <w:rPr>
          <w:rFonts w:ascii="Sylfaen" w:hAnsi="Sylfaen"/>
          <w:sz w:val="24"/>
          <w:szCs w:val="24"/>
        </w:rPr>
        <w:t>-ით გათვალისწინებული</w:t>
      </w:r>
      <w:r w:rsidR="00D334F5" w:rsidRPr="000A3DB9">
        <w:rPr>
          <w:rFonts w:ascii="Sylfaen" w:hAnsi="Sylfaen"/>
          <w:sz w:val="24"/>
          <w:szCs w:val="24"/>
        </w:rPr>
        <w:t xml:space="preserve"> პრცედურის დაცვით)</w:t>
      </w:r>
      <w:r w:rsidR="00AA6FB2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.</w:t>
      </w:r>
      <w:r w:rsidRPr="000A3DB9">
        <w:rPr>
          <w:rFonts w:ascii="Sylfaen" w:hAnsi="Sylfaen"/>
          <w:sz w:val="24"/>
          <w:szCs w:val="24"/>
          <w:highlight w:val="yellow"/>
        </w:rPr>
        <w:t xml:space="preserve">  </w:t>
      </w:r>
    </w:p>
    <w:p w14:paraId="347249C8" w14:textId="2D69CADF" w:rsidR="009E190A" w:rsidRPr="000A3DB9" w:rsidRDefault="00222EB8" w:rsidP="000A3DB9">
      <w:pPr>
        <w:pStyle w:val="ListParagraph"/>
        <w:numPr>
          <w:ilvl w:val="0"/>
          <w:numId w:val="20"/>
        </w:numPr>
        <w:tabs>
          <w:tab w:val="left" w:pos="360"/>
        </w:tabs>
        <w:spacing w:before="24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 w:cs="Sylfaen"/>
          <w:sz w:val="24"/>
          <w:szCs w:val="24"/>
        </w:rPr>
        <w:t xml:space="preserve">ინფორმაციისა და მონაცემთა კვლევის </w:t>
      </w:r>
      <w:r w:rsidR="008B1196" w:rsidRPr="000A3DB9">
        <w:rPr>
          <w:rFonts w:ascii="Sylfaen" w:hAnsi="Sylfaen" w:cs="Sylfaen"/>
          <w:sz w:val="24"/>
          <w:szCs w:val="24"/>
        </w:rPr>
        <w:t>დანაყოფის</w:t>
      </w:r>
      <w:r w:rsidRPr="000A3DB9">
        <w:rPr>
          <w:rFonts w:ascii="Sylfaen" w:hAnsi="Sylfaen" w:cs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წევრობას </w:t>
      </w:r>
      <w:r w:rsidR="009E190A" w:rsidRPr="000A3DB9">
        <w:rPr>
          <w:rFonts w:ascii="Sylfaen" w:hAnsi="Sylfaen"/>
          <w:sz w:val="24"/>
          <w:szCs w:val="24"/>
        </w:rPr>
        <w:t xml:space="preserve">განაპირობებს: </w:t>
      </w:r>
    </w:p>
    <w:p w14:paraId="59101998" w14:textId="58D576C4" w:rsidR="009E190A" w:rsidRPr="000A3DB9" w:rsidRDefault="00B86A18" w:rsidP="000A3DB9">
      <w:pPr>
        <w:spacing w:before="240"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ა) </w:t>
      </w:r>
      <w:r w:rsidR="005138F3" w:rsidRPr="000A3DB9">
        <w:rPr>
          <w:rFonts w:ascii="Sylfaen" w:hAnsi="Sylfaen"/>
          <w:sz w:val="24"/>
          <w:szCs w:val="24"/>
        </w:rPr>
        <w:t xml:space="preserve">კვლევით </w:t>
      </w:r>
      <w:r w:rsidR="0073064C" w:rsidRPr="000A3DB9">
        <w:rPr>
          <w:rFonts w:ascii="Sylfaen" w:hAnsi="Sylfaen"/>
          <w:sz w:val="24"/>
          <w:szCs w:val="24"/>
        </w:rPr>
        <w:t>დაწესებულებაში პრევენციის, მკურნალობა-რეაბილიტაციის, ზიანის შემცირების, მოწოდების შემცირების თემატურ საკითხებზე</w:t>
      </w:r>
      <w:r w:rsidR="009E190A" w:rsidRPr="000A3DB9">
        <w:rPr>
          <w:rFonts w:ascii="Sylfaen" w:hAnsi="Sylfaen"/>
          <w:sz w:val="24"/>
          <w:szCs w:val="24"/>
        </w:rPr>
        <w:t xml:space="preserve"> </w:t>
      </w:r>
      <w:r w:rsidR="007C750C" w:rsidRPr="000A3DB9">
        <w:rPr>
          <w:rFonts w:ascii="Sylfaen" w:hAnsi="Sylfaen"/>
          <w:sz w:val="24"/>
          <w:szCs w:val="24"/>
        </w:rPr>
        <w:t xml:space="preserve">პრაქტიკული </w:t>
      </w:r>
      <w:r w:rsidR="009E190A" w:rsidRPr="000A3DB9">
        <w:rPr>
          <w:rFonts w:ascii="Sylfaen" w:hAnsi="Sylfaen"/>
          <w:sz w:val="24"/>
          <w:szCs w:val="24"/>
        </w:rPr>
        <w:t xml:space="preserve">მუშაობის არანაკლებ </w:t>
      </w:r>
      <w:r w:rsidRPr="000A3DB9">
        <w:rPr>
          <w:rFonts w:ascii="Sylfaen" w:hAnsi="Sylfaen"/>
          <w:sz w:val="24"/>
          <w:szCs w:val="24"/>
        </w:rPr>
        <w:t xml:space="preserve"> სამ </w:t>
      </w:r>
      <w:r w:rsidR="009E190A" w:rsidRPr="000A3DB9">
        <w:rPr>
          <w:rFonts w:ascii="Sylfaen" w:hAnsi="Sylfaen"/>
          <w:sz w:val="24"/>
          <w:szCs w:val="24"/>
        </w:rPr>
        <w:t xml:space="preserve">წლიანი გამოცდილება; </w:t>
      </w:r>
    </w:p>
    <w:p w14:paraId="4953F1DB" w14:textId="5551877E" w:rsidR="009E190A" w:rsidRPr="000A3DB9" w:rsidRDefault="00B86A18" w:rsidP="000A3DB9">
      <w:pPr>
        <w:spacing w:before="240"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ბ) </w:t>
      </w:r>
      <w:r w:rsidR="009E190A" w:rsidRPr="000A3DB9">
        <w:rPr>
          <w:rFonts w:ascii="Sylfaen" w:hAnsi="Sylfaen"/>
          <w:sz w:val="24"/>
          <w:szCs w:val="24"/>
        </w:rPr>
        <w:t xml:space="preserve">გამოქვეყნებული </w:t>
      </w:r>
      <w:r w:rsidR="008B1196" w:rsidRPr="000A3DB9">
        <w:rPr>
          <w:rFonts w:ascii="Sylfaen" w:hAnsi="Sylfaen"/>
          <w:sz w:val="24"/>
          <w:szCs w:val="24"/>
        </w:rPr>
        <w:t xml:space="preserve">თემატური </w:t>
      </w:r>
      <w:r w:rsidR="009E190A" w:rsidRPr="000A3DB9">
        <w:rPr>
          <w:rFonts w:ascii="Sylfaen" w:hAnsi="Sylfaen"/>
          <w:sz w:val="24"/>
          <w:szCs w:val="24"/>
        </w:rPr>
        <w:t xml:space="preserve">პუბლიკაციები ან/და სხვა ნაშრომები ეროვნულ ან/და საერთაშორისო დონეზე. </w:t>
      </w:r>
    </w:p>
    <w:p w14:paraId="135641B6" w14:textId="13A4BD41" w:rsidR="008D4E18" w:rsidRPr="000A3DB9" w:rsidRDefault="008B1196" w:rsidP="000A3DB9">
      <w:pPr>
        <w:pStyle w:val="ListParagraph"/>
        <w:numPr>
          <w:ilvl w:val="0"/>
          <w:numId w:val="20"/>
        </w:numPr>
        <w:tabs>
          <w:tab w:val="left" w:pos="27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  <w:lang w:val="en-US"/>
        </w:rPr>
      </w:pPr>
      <w:r w:rsidRPr="000A3DB9">
        <w:rPr>
          <w:rFonts w:ascii="Sylfaen" w:hAnsi="Sylfaen"/>
          <w:sz w:val="24"/>
          <w:szCs w:val="24"/>
        </w:rPr>
        <w:t>ინფორმაციისა და მონაცემთა კვლევის დანაყოფის</w:t>
      </w:r>
      <w:r w:rsidR="0048001B" w:rsidRPr="000A3DB9">
        <w:rPr>
          <w:rFonts w:ascii="Sylfaen" w:hAnsi="Sylfaen"/>
          <w:sz w:val="24"/>
          <w:szCs w:val="24"/>
        </w:rPr>
        <w:t xml:space="preserve"> საქმიანობის მთავარი ამოცანაა </w:t>
      </w:r>
      <w:r w:rsidR="002B5AFD" w:rsidRPr="000A3DB9">
        <w:rPr>
          <w:rFonts w:ascii="Sylfaen" w:hAnsi="Sylfaen"/>
          <w:sz w:val="24"/>
          <w:szCs w:val="24"/>
        </w:rPr>
        <w:t xml:space="preserve">საერთაშორისო სტანდარტების შესაბამისად ნარკოვითარების მონიტორინგი, </w:t>
      </w:r>
      <w:r w:rsidR="00BA1537" w:rsidRPr="000A3DB9">
        <w:rPr>
          <w:rFonts w:ascii="Sylfaen" w:hAnsi="Sylfaen"/>
          <w:sz w:val="24"/>
          <w:szCs w:val="24"/>
        </w:rPr>
        <w:t>ქვეყანაში არსებული ნარკოვითარების შესახებ ინფორმაციის მოძიება</w:t>
      </w:r>
      <w:r w:rsidR="000B094D" w:rsidRPr="000A3DB9">
        <w:rPr>
          <w:rFonts w:ascii="Sylfaen" w:hAnsi="Sylfaen"/>
          <w:sz w:val="24"/>
          <w:szCs w:val="24"/>
        </w:rPr>
        <w:t>,</w:t>
      </w:r>
      <w:r w:rsidR="00BA1537" w:rsidRPr="000A3DB9">
        <w:rPr>
          <w:rFonts w:ascii="Sylfaen" w:hAnsi="Sylfaen"/>
          <w:sz w:val="24"/>
          <w:szCs w:val="24"/>
        </w:rPr>
        <w:t xml:space="preserve"> სტატისტიკური მონაცემების დამუშავება, ნარკომომხმარებელთა </w:t>
      </w:r>
      <w:r w:rsidR="00B86A18" w:rsidRPr="000A3DB9">
        <w:rPr>
          <w:rFonts w:ascii="Sylfaen" w:hAnsi="Sylfaen"/>
          <w:sz w:val="24"/>
          <w:szCs w:val="24"/>
        </w:rPr>
        <w:t>პოპულაციის ზომის დადგენა</w:t>
      </w:r>
      <w:r w:rsidR="000B094D" w:rsidRPr="000A3DB9">
        <w:rPr>
          <w:rFonts w:ascii="Sylfaen" w:hAnsi="Sylfaen"/>
          <w:sz w:val="24"/>
          <w:szCs w:val="24"/>
        </w:rPr>
        <w:t xml:space="preserve"> და ცენტრის სპეციალური და ყოველწიური ანგარიშების შემუშავება</w:t>
      </w:r>
      <w:r w:rsidR="00332982" w:rsidRPr="000A3DB9">
        <w:rPr>
          <w:rFonts w:ascii="Sylfaen" w:hAnsi="Sylfaen"/>
          <w:sz w:val="24"/>
          <w:szCs w:val="24"/>
        </w:rPr>
        <w:t>.</w:t>
      </w:r>
    </w:p>
    <w:p w14:paraId="34F41C9A" w14:textId="275A18D2" w:rsidR="00BA1537" w:rsidRPr="000A3DB9" w:rsidRDefault="008B1196" w:rsidP="000A3DB9">
      <w:pPr>
        <w:pStyle w:val="ListParagraph"/>
        <w:numPr>
          <w:ilvl w:val="0"/>
          <w:numId w:val="20"/>
        </w:numPr>
        <w:tabs>
          <w:tab w:val="left" w:pos="270"/>
          <w:tab w:val="left" w:pos="45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  <w:lang w:val="en-US"/>
        </w:rPr>
      </w:pPr>
      <w:r w:rsidRPr="000A3DB9">
        <w:rPr>
          <w:rFonts w:ascii="Sylfaen" w:hAnsi="Sylfaen"/>
          <w:sz w:val="24"/>
          <w:szCs w:val="24"/>
        </w:rPr>
        <w:t>ინფორმაციისა და მონაცემთა კვლევის დანაყოფი</w:t>
      </w:r>
      <w:r w:rsidR="00BA1537" w:rsidRPr="000A3DB9">
        <w:rPr>
          <w:rFonts w:ascii="Sylfaen" w:hAnsi="Sylfaen"/>
          <w:sz w:val="24"/>
          <w:szCs w:val="24"/>
        </w:rPr>
        <w:t xml:space="preserve"> თავისი საქმიანობის შესრულების ფარგლებში, ინფორმაციის მოძიების მიზნით, თანამშრომლობს სამართალდამცავ ორგანოებთან</w:t>
      </w:r>
      <w:r w:rsidR="00B40FB9" w:rsidRPr="000A3DB9">
        <w:rPr>
          <w:rFonts w:ascii="Sylfaen" w:hAnsi="Sylfaen"/>
          <w:sz w:val="24"/>
          <w:szCs w:val="24"/>
        </w:rPr>
        <w:t>, ჯანდაცვის სექტორთან</w:t>
      </w:r>
      <w:r w:rsidR="00BA1537" w:rsidRPr="000A3DB9">
        <w:rPr>
          <w:rFonts w:ascii="Sylfaen" w:hAnsi="Sylfaen"/>
          <w:sz w:val="24"/>
          <w:szCs w:val="24"/>
        </w:rPr>
        <w:t xml:space="preserve"> და თემატურ საკი</w:t>
      </w:r>
      <w:r w:rsidR="00B40FB9" w:rsidRPr="000A3DB9">
        <w:rPr>
          <w:rFonts w:ascii="Sylfaen" w:hAnsi="Sylfaen"/>
          <w:sz w:val="24"/>
          <w:szCs w:val="24"/>
        </w:rPr>
        <w:t>თ</w:t>
      </w:r>
      <w:r w:rsidR="00BA1537" w:rsidRPr="000A3DB9">
        <w:rPr>
          <w:rFonts w:ascii="Sylfaen" w:hAnsi="Sylfaen"/>
          <w:sz w:val="24"/>
          <w:szCs w:val="24"/>
        </w:rPr>
        <w:t>ხებზე მომუშავე სახელმწიფოს სხვა სტრუქტურებთან</w:t>
      </w:r>
      <w:r w:rsidR="00B86A18" w:rsidRPr="000A3DB9">
        <w:rPr>
          <w:rFonts w:ascii="Sylfaen" w:hAnsi="Sylfaen"/>
          <w:sz w:val="24"/>
          <w:szCs w:val="24"/>
        </w:rPr>
        <w:t xml:space="preserve">, სერვისის მიმწოდებელ სამთავრობო და არასამთავრობო ორგანიზაციებთან ან/და კერძო დაწესებულებებთან. </w:t>
      </w:r>
      <w:r w:rsidR="00BA1537" w:rsidRPr="000A3DB9">
        <w:rPr>
          <w:rFonts w:ascii="Sylfaen" w:hAnsi="Sylfaen"/>
          <w:sz w:val="24"/>
          <w:szCs w:val="24"/>
        </w:rPr>
        <w:t xml:space="preserve"> </w:t>
      </w:r>
    </w:p>
    <w:p w14:paraId="32C5B372" w14:textId="348C3A15" w:rsidR="007551A8" w:rsidRPr="000A3DB9" w:rsidRDefault="00B40FB9" w:rsidP="000A3DB9">
      <w:pPr>
        <w:pStyle w:val="ListParagraph"/>
        <w:numPr>
          <w:ilvl w:val="0"/>
          <w:numId w:val="20"/>
        </w:numPr>
        <w:tabs>
          <w:tab w:val="left" w:pos="270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  <w:lang w:val="en-US"/>
        </w:rPr>
      </w:pPr>
      <w:r w:rsidRPr="000A3DB9">
        <w:rPr>
          <w:rFonts w:ascii="Sylfaen" w:hAnsi="Sylfaen"/>
          <w:sz w:val="24"/>
          <w:szCs w:val="24"/>
        </w:rPr>
        <w:t>ინფორმაციისა და მონაცემთა კვლევის დანაყოფი</w:t>
      </w:r>
      <w:r w:rsidR="007D2802" w:rsidRPr="000A3DB9">
        <w:rPr>
          <w:rFonts w:ascii="Sylfaen" w:hAnsi="Sylfaen"/>
          <w:sz w:val="24"/>
          <w:szCs w:val="24"/>
        </w:rPr>
        <w:t xml:space="preserve"> ასრულებს სამეცნიერო-საკონსულტაციო </w:t>
      </w:r>
      <w:r w:rsidRPr="000A3DB9">
        <w:rPr>
          <w:rFonts w:ascii="Sylfaen" w:hAnsi="Sylfaen"/>
          <w:sz w:val="24"/>
          <w:szCs w:val="24"/>
        </w:rPr>
        <w:t>დანაყოფისა</w:t>
      </w:r>
      <w:r w:rsidR="007D2802" w:rsidRPr="000A3DB9">
        <w:rPr>
          <w:rFonts w:ascii="Sylfaen" w:hAnsi="Sylfaen"/>
          <w:sz w:val="24"/>
          <w:szCs w:val="24"/>
        </w:rPr>
        <w:t xml:space="preserve"> და </w:t>
      </w:r>
      <w:r w:rsidR="00BC22B0" w:rsidRPr="000A3DB9">
        <w:rPr>
          <w:rFonts w:ascii="Sylfaen" w:hAnsi="Sylfaen"/>
          <w:sz w:val="24"/>
          <w:szCs w:val="24"/>
        </w:rPr>
        <w:t xml:space="preserve">აღმასრულებელი </w:t>
      </w:r>
      <w:r w:rsidRPr="000A3DB9">
        <w:rPr>
          <w:rFonts w:ascii="Sylfaen" w:hAnsi="Sylfaen"/>
          <w:sz w:val="24"/>
          <w:szCs w:val="24"/>
        </w:rPr>
        <w:t>საბჭოს</w:t>
      </w:r>
      <w:r w:rsidR="00BC22B0" w:rsidRPr="000A3DB9">
        <w:rPr>
          <w:rFonts w:ascii="Sylfaen" w:hAnsi="Sylfaen"/>
          <w:sz w:val="24"/>
          <w:szCs w:val="24"/>
        </w:rPr>
        <w:t xml:space="preserve"> დავალებას და საჭიროების შემთხვევაში </w:t>
      </w:r>
      <w:r w:rsidR="006D1D9D"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Pr="000A3DB9">
        <w:rPr>
          <w:rFonts w:ascii="Sylfaen" w:hAnsi="Sylfaen"/>
          <w:sz w:val="24"/>
          <w:szCs w:val="24"/>
        </w:rPr>
        <w:t>დანაყოფს</w:t>
      </w:r>
      <w:r w:rsidR="006D1D9D" w:rsidRPr="000A3DB9">
        <w:rPr>
          <w:rFonts w:ascii="Sylfaen" w:hAnsi="Sylfaen"/>
          <w:sz w:val="24"/>
          <w:szCs w:val="24"/>
        </w:rPr>
        <w:t xml:space="preserve"> </w:t>
      </w:r>
      <w:r w:rsidR="00BC22B0" w:rsidRPr="000A3DB9">
        <w:rPr>
          <w:rFonts w:ascii="Sylfaen" w:hAnsi="Sylfaen"/>
          <w:sz w:val="24"/>
          <w:szCs w:val="24"/>
        </w:rPr>
        <w:t xml:space="preserve">წარუდგენს საკუთარი საქმიანობის შესახებ ანგარიშს. </w:t>
      </w:r>
    </w:p>
    <w:p w14:paraId="59A68503" w14:textId="66B1008A" w:rsidR="00710158" w:rsidRPr="000A3DB9" w:rsidRDefault="00710158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65067B58" w14:textId="77777777" w:rsidR="003A2BEA" w:rsidRPr="000A3DB9" w:rsidRDefault="003A2BEA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44B6D727" w14:textId="77777777" w:rsidR="003A2BEA" w:rsidRPr="000A3DB9" w:rsidRDefault="003A2BEA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3568DA7F" w14:textId="77777777" w:rsidR="003A2BEA" w:rsidRPr="000A3DB9" w:rsidRDefault="003A2BEA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1293001F" w14:textId="77777777" w:rsidR="003A2BEA" w:rsidRPr="000A3DB9" w:rsidRDefault="003A2BEA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2C7871C4" w14:textId="1104F78C" w:rsidR="003A2BEA" w:rsidRPr="000A3DB9" w:rsidRDefault="003A2BEA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06995DE0" w14:textId="6322BDA5" w:rsidR="00332982" w:rsidRPr="000A3DB9" w:rsidRDefault="00332982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46D25582" w14:textId="3825CA70" w:rsidR="00332982" w:rsidRPr="000A3DB9" w:rsidRDefault="00332982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1CD3F77E" w14:textId="7AE4C31A" w:rsidR="00332982" w:rsidRPr="000A3DB9" w:rsidRDefault="00332982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351DB35C" w14:textId="229735A8" w:rsidR="00332982" w:rsidRPr="000A3DB9" w:rsidRDefault="00332982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1DF238BD" w14:textId="77777777" w:rsidR="00332982" w:rsidRPr="000A3DB9" w:rsidRDefault="00332982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23B13124" w14:textId="77777777" w:rsidR="003A2BEA" w:rsidRPr="000A3DB9" w:rsidRDefault="003A2BEA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5FB6E9C0" w14:textId="77777777" w:rsidR="003A2BEA" w:rsidRPr="000A3DB9" w:rsidRDefault="003A2BEA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7F3F2F14" w14:textId="77777777" w:rsidR="003A2BEA" w:rsidRPr="000A3DB9" w:rsidRDefault="003A2BEA" w:rsidP="000A3DB9">
      <w:pPr>
        <w:spacing w:line="276" w:lineRule="auto"/>
        <w:rPr>
          <w:rFonts w:ascii="Sylfaen" w:hAnsi="Sylfaen"/>
          <w:b/>
          <w:sz w:val="24"/>
          <w:szCs w:val="24"/>
        </w:rPr>
      </w:pPr>
    </w:p>
    <w:p w14:paraId="7FFB9BAB" w14:textId="77777777" w:rsidR="00510E0E" w:rsidRPr="000A3DB9" w:rsidRDefault="00510E0E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განმარტებითი ბარათი</w:t>
      </w:r>
    </w:p>
    <w:p w14:paraId="728FF338" w14:textId="77777777" w:rsidR="00C163C9" w:rsidRPr="000A3DB9" w:rsidRDefault="00406E88" w:rsidP="000A3DB9">
      <w:pPr>
        <w:spacing w:after="0"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„ნარკოვითარების მონიტორინგის ეროვნული </w:t>
      </w:r>
      <w:r w:rsidR="00645FD2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b/>
          <w:sz w:val="24"/>
          <w:szCs w:val="24"/>
        </w:rPr>
        <w:t xml:space="preserve">ცენტრის </w:t>
      </w:r>
      <w:r w:rsidR="00081B29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b/>
          <w:sz w:val="24"/>
          <w:szCs w:val="24"/>
        </w:rPr>
        <w:t>დებულების დამტკიცების თაობაზე“</w:t>
      </w:r>
    </w:p>
    <w:p w14:paraId="17728E2D" w14:textId="77777777" w:rsidR="00510E0E" w:rsidRPr="000A3DB9" w:rsidRDefault="00510E0E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საქართველოს </w:t>
      </w:r>
      <w:r w:rsidR="00406E88" w:rsidRPr="000A3DB9">
        <w:rPr>
          <w:rFonts w:ascii="Sylfaen" w:hAnsi="Sylfaen"/>
          <w:b/>
          <w:sz w:val="24"/>
          <w:szCs w:val="24"/>
        </w:rPr>
        <w:t>იუსტიციის მინისტრის ბრძანების</w:t>
      </w:r>
      <w:r w:rsidR="00156460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b/>
          <w:sz w:val="24"/>
          <w:szCs w:val="24"/>
        </w:rPr>
        <w:t>პროექტზე</w:t>
      </w:r>
    </w:p>
    <w:p w14:paraId="20C51E4E" w14:textId="77777777" w:rsidR="00510E0E" w:rsidRPr="000A3DB9" w:rsidRDefault="00510E0E" w:rsidP="000A3DB9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</w:p>
    <w:p w14:paraId="45285487" w14:textId="77777777" w:rsidR="00510E0E" w:rsidRPr="000A3DB9" w:rsidRDefault="00510E0E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ა) ზოგადი ინფორმაცია </w:t>
      </w:r>
      <w:r w:rsidR="009977B8" w:rsidRPr="000A3DB9">
        <w:rPr>
          <w:rFonts w:ascii="Sylfaen" w:hAnsi="Sylfaen"/>
          <w:b/>
          <w:sz w:val="24"/>
          <w:szCs w:val="24"/>
        </w:rPr>
        <w:t>ბრძანების</w:t>
      </w:r>
      <w:r w:rsidRPr="000A3DB9">
        <w:rPr>
          <w:rFonts w:ascii="Sylfaen" w:hAnsi="Sylfaen"/>
          <w:b/>
          <w:sz w:val="24"/>
          <w:szCs w:val="24"/>
        </w:rPr>
        <w:t xml:space="preserve"> პროექტის შესახებ</w:t>
      </w:r>
      <w:r w:rsidRPr="000A3DB9">
        <w:rPr>
          <w:rFonts w:ascii="Sylfaen" w:hAnsi="Sylfaen"/>
          <w:sz w:val="24"/>
          <w:szCs w:val="24"/>
        </w:rPr>
        <w:t xml:space="preserve">: </w:t>
      </w:r>
    </w:p>
    <w:p w14:paraId="373F8FBE" w14:textId="77777777" w:rsidR="00510E0E" w:rsidRPr="000A3DB9" w:rsidRDefault="00510E0E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ა.ა) </w:t>
      </w:r>
      <w:r w:rsidR="00E12632" w:rsidRPr="000A3DB9">
        <w:rPr>
          <w:rFonts w:ascii="Sylfaen" w:hAnsi="Sylfaen"/>
          <w:b/>
          <w:sz w:val="24"/>
          <w:szCs w:val="24"/>
        </w:rPr>
        <w:t>ბრძანების</w:t>
      </w:r>
      <w:r w:rsidRPr="000A3DB9">
        <w:rPr>
          <w:rFonts w:ascii="Sylfaen" w:hAnsi="Sylfaen"/>
          <w:b/>
          <w:sz w:val="24"/>
          <w:szCs w:val="24"/>
        </w:rPr>
        <w:t xml:space="preserve"> პროექტის მიღების მიზეზი</w:t>
      </w:r>
    </w:p>
    <w:p w14:paraId="1C7A378E" w14:textId="737B678E" w:rsidR="00510E0E" w:rsidRPr="000A3DB9" w:rsidRDefault="00A33AF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ბრძანების პროექტის </w:t>
      </w:r>
      <w:r w:rsidR="007B5D9A" w:rsidRPr="000A3DB9">
        <w:rPr>
          <w:rFonts w:ascii="Sylfaen" w:hAnsi="Sylfaen"/>
          <w:sz w:val="24"/>
          <w:szCs w:val="24"/>
        </w:rPr>
        <w:t>მიღება განაპირობა „</w:t>
      </w:r>
      <w:r w:rsidR="00952503" w:rsidRPr="000A3DB9">
        <w:rPr>
          <w:rFonts w:ascii="Sylfaen" w:hAnsi="Sylfaen"/>
          <w:sz w:val="24"/>
          <w:szCs w:val="24"/>
        </w:rPr>
        <w:t>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</w:r>
      <w:r w:rsidR="00103F39" w:rsidRPr="000A3DB9">
        <w:rPr>
          <w:rFonts w:ascii="Sylfaen" w:hAnsi="Sylfaen"/>
          <w:sz w:val="24"/>
          <w:szCs w:val="24"/>
        </w:rPr>
        <w:t xml:space="preserve"> </w:t>
      </w:r>
      <w:r w:rsidR="00605A5D" w:rsidRPr="000A3DB9">
        <w:rPr>
          <w:rFonts w:ascii="Sylfaen" w:hAnsi="Sylfaen"/>
          <w:sz w:val="24"/>
          <w:szCs w:val="24"/>
        </w:rPr>
        <w:t xml:space="preserve">საქართველოს </w:t>
      </w:r>
      <w:r w:rsidR="001D2979" w:rsidRPr="000A3DB9">
        <w:rPr>
          <w:rFonts w:ascii="Sylfaen" w:hAnsi="Sylfaen"/>
          <w:sz w:val="24"/>
          <w:szCs w:val="24"/>
        </w:rPr>
        <w:t>კანონით გაწერილმა ვალდებულებებმა</w:t>
      </w:r>
      <w:r w:rsidR="002B567D" w:rsidRPr="000A3DB9">
        <w:rPr>
          <w:rFonts w:ascii="Sylfaen" w:hAnsi="Sylfaen"/>
          <w:sz w:val="24"/>
          <w:szCs w:val="24"/>
        </w:rPr>
        <w:t>,</w:t>
      </w:r>
      <w:r w:rsidR="00FA57A4" w:rsidRPr="000A3DB9">
        <w:rPr>
          <w:rFonts w:ascii="Sylfaen" w:hAnsi="Sylfaen"/>
          <w:sz w:val="24"/>
          <w:szCs w:val="24"/>
        </w:rPr>
        <w:t xml:space="preserve"> კერძოდ, კანონის </w:t>
      </w:r>
      <w:r w:rsidR="000D393B" w:rsidRPr="000A3DB9">
        <w:rPr>
          <w:rFonts w:ascii="Sylfaen" w:hAnsi="Sylfaen"/>
          <w:sz w:val="24"/>
          <w:szCs w:val="24"/>
        </w:rPr>
        <w:t xml:space="preserve">მე-14 მუხლის მე-5 და მე-7 პუნქტებმა და </w:t>
      </w:r>
      <w:r w:rsidR="00F7396A" w:rsidRPr="000A3DB9">
        <w:rPr>
          <w:rFonts w:ascii="Sylfaen" w:hAnsi="Sylfaen"/>
          <w:sz w:val="24"/>
          <w:szCs w:val="24"/>
        </w:rPr>
        <w:t xml:space="preserve">38-ე მუხლის მე-5 </w:t>
      </w:r>
      <w:r w:rsidR="00E71E79" w:rsidRPr="000A3DB9">
        <w:rPr>
          <w:rFonts w:ascii="Sylfaen" w:hAnsi="Sylfaen"/>
          <w:sz w:val="24"/>
          <w:szCs w:val="24"/>
        </w:rPr>
        <w:t>პუნქტმა</w:t>
      </w:r>
      <w:r w:rsidR="00F7396A" w:rsidRPr="000A3DB9">
        <w:rPr>
          <w:rFonts w:ascii="Sylfaen" w:hAnsi="Sylfaen"/>
          <w:sz w:val="24"/>
          <w:szCs w:val="24"/>
        </w:rPr>
        <w:t xml:space="preserve">, რომლის მიხედვითაც, </w:t>
      </w:r>
      <w:r w:rsidR="000400EF" w:rsidRPr="000A3DB9">
        <w:rPr>
          <w:rFonts w:ascii="Sylfaen" w:hAnsi="Sylfaen"/>
          <w:sz w:val="24"/>
          <w:szCs w:val="24"/>
        </w:rPr>
        <w:t xml:space="preserve">ნარკომანიასთან ბრძოლის უწყებათაშორისი საკოორდინაციო საბჭო </w:t>
      </w:r>
      <w:r w:rsidR="00050057" w:rsidRPr="000A3DB9">
        <w:rPr>
          <w:rFonts w:ascii="Sylfaen" w:hAnsi="Sylfaen"/>
          <w:sz w:val="24"/>
          <w:szCs w:val="24"/>
        </w:rPr>
        <w:t xml:space="preserve">(შემდგომში - საბჭო) </w:t>
      </w:r>
      <w:r w:rsidR="000400EF" w:rsidRPr="000A3DB9">
        <w:rPr>
          <w:rFonts w:ascii="Sylfaen" w:hAnsi="Sylfaen"/>
          <w:sz w:val="24"/>
          <w:szCs w:val="24"/>
        </w:rPr>
        <w:t xml:space="preserve">ვალდებულია, </w:t>
      </w:r>
      <w:r w:rsidR="000D393B" w:rsidRPr="000A3DB9">
        <w:rPr>
          <w:rFonts w:ascii="Sylfaen" w:hAnsi="Sylfaen"/>
          <w:sz w:val="24"/>
          <w:szCs w:val="24"/>
        </w:rPr>
        <w:t>შეიმუშა</w:t>
      </w:r>
      <w:r w:rsidR="000400EF" w:rsidRPr="000A3DB9">
        <w:rPr>
          <w:rFonts w:ascii="Sylfaen" w:hAnsi="Sylfaen"/>
          <w:sz w:val="24"/>
          <w:szCs w:val="24"/>
        </w:rPr>
        <w:t xml:space="preserve">ოს </w:t>
      </w:r>
      <w:r w:rsidR="003A1F0F" w:rsidRPr="000A3DB9">
        <w:rPr>
          <w:rFonts w:ascii="Sylfaen" w:hAnsi="Sylfaen"/>
          <w:sz w:val="24"/>
          <w:szCs w:val="24"/>
        </w:rPr>
        <w:t xml:space="preserve">სპეციალურ კონტროლს </w:t>
      </w:r>
      <w:r w:rsidR="003A1F0F" w:rsidRPr="000A3DB9">
        <w:rPr>
          <w:rFonts w:ascii="Sylfaen" w:hAnsi="Sylfaen"/>
          <w:sz w:val="24"/>
          <w:szCs w:val="24"/>
        </w:rPr>
        <w:lastRenderedPageBreak/>
        <w:t xml:space="preserve">დაქვემდებარებულ ნივთიერებათა უკანონო მოხმარებისა და უკანონო ბრუნვის </w:t>
      </w:r>
      <w:r w:rsidR="000400EF" w:rsidRPr="000A3DB9">
        <w:rPr>
          <w:rFonts w:ascii="Sylfaen" w:hAnsi="Sylfaen"/>
          <w:sz w:val="24"/>
          <w:szCs w:val="24"/>
        </w:rPr>
        <w:t>მონიტორინგის სისტემის ფუნქციონირების წესი</w:t>
      </w:r>
      <w:r w:rsidR="004121BA" w:rsidRPr="000A3DB9">
        <w:rPr>
          <w:rFonts w:ascii="Sylfaen" w:hAnsi="Sylfaen"/>
          <w:sz w:val="24"/>
          <w:szCs w:val="24"/>
        </w:rPr>
        <w:t xml:space="preserve">. </w:t>
      </w:r>
    </w:p>
    <w:p w14:paraId="17B1F9A9" w14:textId="77777777" w:rsidR="00FF0602" w:rsidRPr="000A3DB9" w:rsidRDefault="00FF0602" w:rsidP="000A3DB9">
      <w:pPr>
        <w:spacing w:line="276" w:lineRule="auto"/>
        <w:jc w:val="both"/>
        <w:rPr>
          <w:rFonts w:ascii="Sylfaen" w:hAnsi="Sylfaen" w:cs="Sylfaen"/>
          <w:color w:val="1B1A17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სპეციალურ კონტროლს </w:t>
      </w:r>
      <w:r w:rsidR="004D142E" w:rsidRPr="000A3DB9">
        <w:rPr>
          <w:rFonts w:ascii="Sylfaen" w:hAnsi="Sylfaen"/>
          <w:sz w:val="24"/>
          <w:szCs w:val="24"/>
        </w:rPr>
        <w:t>დაქვემდებარებულ</w:t>
      </w:r>
      <w:r w:rsidRPr="000A3DB9">
        <w:rPr>
          <w:rFonts w:ascii="Sylfaen" w:hAnsi="Sylfaen"/>
          <w:sz w:val="24"/>
          <w:szCs w:val="24"/>
        </w:rPr>
        <w:t xml:space="preserve"> ნივთიერებათა უკანონო მოხმარებისა და უკანონო ბრუნვის მონიტორინგის სისტემის შექმნის მიზნად კანონი ასახელებს: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1.</w:t>
      </w:r>
      <w:r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ქვეყანაში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სპეციალურ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კონტროლს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დაქვემდებარებულ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ნივთიერებათა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უკანონო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მოხმარებასთან დაკავშირებული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ინფორმაციის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შეგროვებასა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და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>შეფასებას;</w:t>
      </w:r>
      <w:r w:rsidR="00572B99" w:rsidRPr="000A3DB9">
        <w:rPr>
          <w:rFonts w:ascii="Sylfaen" w:hAnsi="Sylfaen"/>
          <w:b/>
          <w:sz w:val="24"/>
          <w:szCs w:val="24"/>
        </w:rPr>
        <w:t xml:space="preserve"> </w:t>
      </w:r>
      <w:r w:rsidR="00572B99" w:rsidRPr="000A3DB9">
        <w:rPr>
          <w:rFonts w:ascii="Sylfaen" w:hAnsi="Sylfaen"/>
          <w:sz w:val="24"/>
          <w:szCs w:val="24"/>
        </w:rPr>
        <w:t>2.</w:t>
      </w:r>
      <w:r w:rsidR="00572B99" w:rsidRPr="000A3DB9">
        <w:rPr>
          <w:rFonts w:ascii="Sylfaen" w:hAnsi="Sylfaen"/>
          <w:b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მტკიცებულებებზე დაფუძნებული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სამეცნიერო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-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პრაქტიკული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მეთოდოლოგიების </w:t>
      </w:r>
      <w:r w:rsidRPr="000A3DB9">
        <w:rPr>
          <w:rFonts w:ascii="Arial" w:hAnsi="Arial" w:cs="Arial"/>
          <w:color w:val="1B1A17"/>
          <w:sz w:val="24"/>
          <w:szCs w:val="24"/>
        </w:rPr>
        <w:t xml:space="preserve"> 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დანერგვას. </w:t>
      </w:r>
    </w:p>
    <w:p w14:paraId="21C38F47" w14:textId="43317C53" w:rsidR="008B44C8" w:rsidRPr="000A3DB9" w:rsidRDefault="002A3759" w:rsidP="000A3DB9">
      <w:pPr>
        <w:spacing w:line="276" w:lineRule="auto"/>
        <w:jc w:val="both"/>
        <w:rPr>
          <w:rFonts w:ascii="Sylfaen" w:hAnsi="Sylfaen" w:cs="Sylfaen"/>
          <w:color w:val="1B1A17"/>
          <w:sz w:val="24"/>
          <w:szCs w:val="24"/>
        </w:rPr>
      </w:pPr>
      <w:r w:rsidRPr="000A3DB9">
        <w:rPr>
          <w:rFonts w:ascii="Sylfaen" w:hAnsi="Sylfaen" w:cs="Sylfaen"/>
          <w:color w:val="1B1A17"/>
          <w:sz w:val="24"/>
          <w:szCs w:val="24"/>
        </w:rPr>
        <w:t>ნარკოვითარების მონიტორინგის ეროვნული ცენტრის</w:t>
      </w:r>
      <w:r w:rsidR="00F52AC0" w:rsidRPr="000A3DB9">
        <w:rPr>
          <w:rFonts w:ascii="Sylfaen" w:hAnsi="Sylfaen" w:cs="Sylfaen"/>
          <w:color w:val="1B1A17"/>
          <w:sz w:val="24"/>
          <w:szCs w:val="24"/>
        </w:rPr>
        <w:t xml:space="preserve"> (შემდგომში -</w:t>
      </w:r>
      <w:r w:rsidR="0026647D" w:rsidRPr="000A3DB9">
        <w:rPr>
          <w:rFonts w:ascii="Sylfaen" w:hAnsi="Sylfaen" w:cs="Sylfaen"/>
          <w:color w:val="1B1A17"/>
          <w:sz w:val="24"/>
          <w:szCs w:val="24"/>
        </w:rPr>
        <w:t xml:space="preserve"> მონიტორინგის</w:t>
      </w:r>
      <w:r w:rsidR="00F52AC0" w:rsidRPr="000A3DB9">
        <w:rPr>
          <w:rFonts w:ascii="Sylfaen" w:hAnsi="Sylfaen" w:cs="Sylfaen"/>
          <w:color w:val="1B1A17"/>
          <w:sz w:val="24"/>
          <w:szCs w:val="24"/>
        </w:rPr>
        <w:t xml:space="preserve"> ცენტრი)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 შექმნის ვალდებულება ასევე </w:t>
      </w:r>
      <w:r w:rsidR="0026647D" w:rsidRPr="000A3DB9">
        <w:rPr>
          <w:rFonts w:ascii="Sylfaen" w:hAnsi="Sylfaen" w:cs="Sylfaen"/>
          <w:color w:val="1B1A17"/>
          <w:sz w:val="24"/>
          <w:szCs w:val="24"/>
        </w:rPr>
        <w:t>გამომდინარეობს</w:t>
      </w:r>
      <w:r w:rsidRPr="000A3DB9">
        <w:rPr>
          <w:rFonts w:ascii="Sylfaen" w:hAnsi="Sylfaen" w:cs="Sylfaen"/>
          <w:color w:val="1B1A17"/>
          <w:sz w:val="24"/>
          <w:szCs w:val="24"/>
        </w:rPr>
        <w:t xml:space="preserve"> ნარკომანიის წინააღმდეგ ბრძოლის 2016-2018 წლების სამოქმედო გეგმი</w:t>
      </w:r>
      <w:r w:rsidR="0026647D" w:rsidRPr="000A3DB9">
        <w:rPr>
          <w:rFonts w:ascii="Sylfaen" w:hAnsi="Sylfaen" w:cs="Sylfaen"/>
          <w:color w:val="1B1A17"/>
          <w:sz w:val="24"/>
          <w:szCs w:val="24"/>
        </w:rPr>
        <w:t xml:space="preserve">დან </w:t>
      </w:r>
      <w:r w:rsidR="009E6175" w:rsidRPr="000A3DB9">
        <w:rPr>
          <w:rFonts w:ascii="Sylfaen" w:hAnsi="Sylfaen" w:cs="Sylfaen"/>
          <w:color w:val="1B1A17"/>
          <w:sz w:val="24"/>
          <w:szCs w:val="24"/>
        </w:rPr>
        <w:t>(აქტივობა 8.1.1.)</w:t>
      </w:r>
      <w:r w:rsidR="00B07B6D" w:rsidRPr="000A3DB9">
        <w:rPr>
          <w:rFonts w:ascii="Sylfaen" w:hAnsi="Sylfaen" w:cs="Sylfaen"/>
          <w:color w:val="1B1A17"/>
          <w:sz w:val="24"/>
          <w:szCs w:val="24"/>
        </w:rPr>
        <w:t>.</w:t>
      </w:r>
      <w:r w:rsidR="00346EA5" w:rsidRPr="000A3DB9">
        <w:rPr>
          <w:rFonts w:ascii="Sylfaen" w:hAnsi="Sylfaen" w:cs="Sylfaen"/>
          <w:color w:val="1B1A17"/>
          <w:sz w:val="24"/>
          <w:szCs w:val="24"/>
        </w:rPr>
        <w:t xml:space="preserve"> </w:t>
      </w:r>
    </w:p>
    <w:p w14:paraId="665C6A30" w14:textId="58777227" w:rsidR="00AB59D4" w:rsidRPr="000A3DB9" w:rsidRDefault="00963B45" w:rsidP="000A3DB9">
      <w:pPr>
        <w:spacing w:line="276" w:lineRule="auto"/>
        <w:jc w:val="both"/>
        <w:rPr>
          <w:rStyle w:val="Emphasis"/>
          <w:rFonts w:ascii="Sylfaen" w:hAnsi="Sylfaen" w:cs="Sylfaen"/>
          <w:i w:val="0"/>
          <w:iCs w:val="0"/>
          <w:color w:val="1B1A17"/>
          <w:sz w:val="24"/>
          <w:szCs w:val="24"/>
        </w:rPr>
      </w:pPr>
      <w:r w:rsidRPr="000A3DB9">
        <w:rPr>
          <w:rFonts w:ascii="Sylfaen" w:hAnsi="Sylfaen" w:cs="Sylfaen"/>
          <w:color w:val="1B1A17"/>
          <w:sz w:val="24"/>
          <w:szCs w:val="24"/>
        </w:rPr>
        <w:t xml:space="preserve">დამატებით აღსანიშნავია, რომ </w:t>
      </w:r>
      <w:r w:rsidR="00DC1883" w:rsidRPr="000A3DB9">
        <w:rPr>
          <w:rFonts w:ascii="Sylfaen" w:hAnsi="Sylfaen" w:cs="Sylfaen"/>
          <w:color w:val="1B1A17"/>
          <w:sz w:val="24"/>
          <w:szCs w:val="24"/>
        </w:rPr>
        <w:t xml:space="preserve">ცენტრის </w:t>
      </w:r>
      <w:r w:rsidR="00EC3B19" w:rsidRPr="000A3DB9">
        <w:rPr>
          <w:rFonts w:ascii="Sylfaen" w:hAnsi="Sylfaen" w:cs="Sylfaen"/>
          <w:color w:val="1B1A17"/>
          <w:sz w:val="24"/>
          <w:szCs w:val="24"/>
        </w:rPr>
        <w:t>შექმნ</w:t>
      </w:r>
      <w:r w:rsidR="0026647D" w:rsidRPr="000A3DB9">
        <w:rPr>
          <w:rFonts w:ascii="Sylfaen" w:hAnsi="Sylfaen" w:cs="Sylfaen"/>
          <w:color w:val="1B1A17"/>
          <w:sz w:val="24"/>
          <w:szCs w:val="24"/>
        </w:rPr>
        <w:t>ის ვალდებულება</w:t>
      </w:r>
      <w:r w:rsidR="00EC3B19" w:rsidRPr="000A3DB9">
        <w:rPr>
          <w:rFonts w:ascii="Sylfaen" w:hAnsi="Sylfaen" w:cs="Sylfaen"/>
          <w:color w:val="1B1A17"/>
          <w:sz w:val="24"/>
          <w:szCs w:val="24"/>
        </w:rPr>
        <w:t xml:space="preserve"> ასევე </w:t>
      </w:r>
      <w:r w:rsidR="0026647D" w:rsidRPr="000A3DB9">
        <w:rPr>
          <w:rFonts w:ascii="Sylfaen" w:hAnsi="Sylfaen" w:cs="Sylfaen"/>
          <w:color w:val="1B1A17"/>
          <w:sz w:val="24"/>
          <w:szCs w:val="24"/>
        </w:rPr>
        <w:t>გათვალისწინებულია</w:t>
      </w:r>
      <w:r w:rsidR="00EC3B19" w:rsidRPr="000A3DB9">
        <w:rPr>
          <w:rFonts w:ascii="Sylfaen" w:hAnsi="Sylfaen" w:cs="Sylfaen"/>
          <w:color w:val="1B1A17"/>
          <w:sz w:val="24"/>
          <w:szCs w:val="24"/>
        </w:rPr>
        <w:t xml:space="preserve"> საქართველოს იუსტიციის სამინისტროსა და </w:t>
      </w:r>
      <w:r w:rsidR="0053094E" w:rsidRPr="000A3DB9">
        <w:rPr>
          <w:rFonts w:ascii="Sylfaen" w:hAnsi="Sylfaen" w:cs="Sylfaen"/>
          <w:color w:val="1B1A17"/>
          <w:sz w:val="24"/>
          <w:szCs w:val="24"/>
        </w:rPr>
        <w:t xml:space="preserve">ნარკოტიკებისა და ნარკომანიის მონიტორინგის </w:t>
      </w:r>
      <w:r w:rsidR="00AC29D0" w:rsidRPr="000A3DB9">
        <w:rPr>
          <w:rFonts w:ascii="Sylfaen" w:hAnsi="Sylfaen" w:cs="Sylfaen"/>
          <w:color w:val="1B1A17"/>
          <w:sz w:val="24"/>
          <w:szCs w:val="24"/>
        </w:rPr>
        <w:t xml:space="preserve">ევროპულ ცენტრს (EMCDDA) შორის </w:t>
      </w:r>
      <w:r w:rsidR="00C04CB3" w:rsidRPr="000A3DB9">
        <w:rPr>
          <w:rFonts w:ascii="Sylfaen" w:hAnsi="Sylfaen" w:cs="Sylfaen"/>
          <w:color w:val="1B1A17"/>
          <w:sz w:val="24"/>
          <w:szCs w:val="24"/>
        </w:rPr>
        <w:t>2015 წლის 4 დეკემბერს გაფორმებული ურთიერთგაგების მემორანდუმ</w:t>
      </w:r>
      <w:r w:rsidR="00432EBD" w:rsidRPr="000A3DB9">
        <w:rPr>
          <w:rFonts w:ascii="Sylfaen" w:hAnsi="Sylfaen" w:cs="Sylfaen"/>
          <w:color w:val="1B1A17"/>
          <w:sz w:val="24"/>
          <w:szCs w:val="24"/>
        </w:rPr>
        <w:t>ით</w:t>
      </w:r>
      <w:r w:rsidR="00C04CB3" w:rsidRPr="000A3DB9">
        <w:rPr>
          <w:rFonts w:ascii="Sylfaen" w:hAnsi="Sylfaen" w:cs="Sylfaen"/>
          <w:color w:val="1B1A17"/>
          <w:sz w:val="24"/>
          <w:szCs w:val="24"/>
        </w:rPr>
        <w:t xml:space="preserve">. </w:t>
      </w:r>
      <w:r w:rsidR="00AB59D4" w:rsidRPr="000A3DB9">
        <w:rPr>
          <w:rStyle w:val="Emphasis"/>
          <w:rFonts w:ascii="Sylfaen" w:hAnsi="Sylfaen" w:cs="Sylfaen"/>
          <w:i w:val="0"/>
          <w:sz w:val="24"/>
          <w:szCs w:val="24"/>
        </w:rPr>
        <w:t>მემორანდუმის ფარგლებში EMCDDA ხელს შეუწყობს ქართველი ექსპერტების მომზადებასა და სამეცნიერო კვლევების შედეგების საქართველოსთვის გაზიარებას ნარკოტიკების უკანონო ბრუნვისა და ნარკოვითარების მონიტორინგის პრობლემებზე, აგრეთვე, საერთო ინტერესის სხვა საკითხებ</w:t>
      </w:r>
      <w:r w:rsidR="00432EBD" w:rsidRPr="000A3DB9">
        <w:rPr>
          <w:rStyle w:val="Emphasis"/>
          <w:rFonts w:ascii="Sylfaen" w:hAnsi="Sylfaen" w:cs="Sylfaen"/>
          <w:i w:val="0"/>
          <w:sz w:val="24"/>
          <w:szCs w:val="24"/>
        </w:rPr>
        <w:t>თან დაკავშირებით</w:t>
      </w:r>
      <w:r w:rsidR="00AB59D4" w:rsidRPr="000A3DB9">
        <w:rPr>
          <w:rStyle w:val="Emphasis"/>
          <w:rFonts w:ascii="Sylfaen" w:hAnsi="Sylfaen" w:cs="Sylfaen"/>
          <w:i w:val="0"/>
          <w:sz w:val="24"/>
          <w:szCs w:val="24"/>
        </w:rPr>
        <w:t xml:space="preserve">. თავის მხრივ, </w:t>
      </w:r>
      <w:r w:rsidR="00006D25" w:rsidRPr="000A3DB9">
        <w:rPr>
          <w:rStyle w:val="Emphasis"/>
          <w:rFonts w:ascii="Sylfaen" w:hAnsi="Sylfaen" w:cs="Sylfaen"/>
          <w:i w:val="0"/>
          <w:sz w:val="24"/>
          <w:szCs w:val="24"/>
        </w:rPr>
        <w:t xml:space="preserve">მემორანდუმის მიხედვით, </w:t>
      </w:r>
      <w:r w:rsidR="00AB59D4" w:rsidRPr="000A3DB9">
        <w:rPr>
          <w:rStyle w:val="Emphasis"/>
          <w:rFonts w:ascii="Sylfaen" w:hAnsi="Sylfaen" w:cs="Sylfaen"/>
          <w:i w:val="0"/>
          <w:sz w:val="24"/>
          <w:szCs w:val="24"/>
        </w:rPr>
        <w:t>იუსტიციის სამინისტრო</w:t>
      </w:r>
      <w:r w:rsidR="00B96723" w:rsidRPr="000A3DB9">
        <w:rPr>
          <w:rStyle w:val="Emphasis"/>
          <w:rFonts w:ascii="Sylfaen" w:hAnsi="Sylfaen" w:cs="Sylfaen"/>
          <w:i w:val="0"/>
          <w:sz w:val="24"/>
          <w:szCs w:val="24"/>
        </w:rPr>
        <w:t xml:space="preserve">მ უნდა </w:t>
      </w:r>
      <w:r w:rsidR="00AB59D4" w:rsidRPr="000A3DB9">
        <w:rPr>
          <w:rStyle w:val="Emphasis"/>
          <w:rFonts w:ascii="Sylfaen" w:hAnsi="Sylfaen" w:cs="Sylfaen"/>
          <w:i w:val="0"/>
          <w:sz w:val="24"/>
          <w:szCs w:val="24"/>
        </w:rPr>
        <w:t>უზრუნველყოს საქართველოში ნარკოვითარების შესახებ წლიური ანგარიშისა და ანალიტიკური მონაცემების შემუშავება და EMCDDA-</w:t>
      </w:r>
      <w:r w:rsidR="00FF59DC" w:rsidRPr="000A3DB9">
        <w:rPr>
          <w:rStyle w:val="Emphasis"/>
          <w:rFonts w:ascii="Sylfaen" w:hAnsi="Sylfaen" w:cs="Sylfaen"/>
          <w:i w:val="0"/>
          <w:sz w:val="24"/>
          <w:szCs w:val="24"/>
        </w:rPr>
        <w:t>ს</w:t>
      </w:r>
      <w:r w:rsidR="00AB59D4" w:rsidRPr="000A3DB9">
        <w:rPr>
          <w:rStyle w:val="Emphasis"/>
          <w:rFonts w:ascii="Sylfaen" w:hAnsi="Sylfaen" w:cs="Sylfaen"/>
          <w:i w:val="0"/>
          <w:sz w:val="24"/>
          <w:szCs w:val="24"/>
        </w:rPr>
        <w:t>თვის წარდგენა.</w:t>
      </w:r>
      <w:r w:rsidR="002F1C85" w:rsidRPr="000A3DB9">
        <w:rPr>
          <w:rStyle w:val="Emphasis"/>
          <w:rFonts w:ascii="Sylfaen" w:hAnsi="Sylfaen" w:cs="Sylfaen"/>
          <w:i w:val="0"/>
          <w:iCs w:val="0"/>
          <w:color w:val="1B1A17"/>
          <w:sz w:val="24"/>
          <w:szCs w:val="24"/>
        </w:rPr>
        <w:t xml:space="preserve"> </w:t>
      </w:r>
    </w:p>
    <w:p w14:paraId="5FDD0D54" w14:textId="77777777" w:rsidR="00510E0E" w:rsidRPr="000A3DB9" w:rsidRDefault="00510E0E" w:rsidP="000A3DB9">
      <w:pPr>
        <w:spacing w:before="240"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ა.ბ) </w:t>
      </w:r>
      <w:r w:rsidR="005468D3" w:rsidRPr="000A3DB9">
        <w:rPr>
          <w:rFonts w:ascii="Sylfaen" w:hAnsi="Sylfaen"/>
          <w:b/>
          <w:sz w:val="24"/>
          <w:szCs w:val="24"/>
        </w:rPr>
        <w:t>ბრძანების</w:t>
      </w:r>
      <w:r w:rsidRPr="000A3DB9">
        <w:rPr>
          <w:rFonts w:ascii="Sylfaen" w:hAnsi="Sylfaen"/>
          <w:b/>
          <w:sz w:val="24"/>
          <w:szCs w:val="24"/>
        </w:rPr>
        <w:t xml:space="preserve"> პროექტის მიზანი</w:t>
      </w:r>
    </w:p>
    <w:p w14:paraId="3E552E3A" w14:textId="7F843E1D" w:rsidR="00A22319" w:rsidRPr="000A3DB9" w:rsidRDefault="0012489C" w:rsidP="000A3DB9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ბრძანების პროექტის მიზანია, </w:t>
      </w:r>
      <w:r w:rsidR="00F76F7C" w:rsidRPr="000A3DB9">
        <w:rPr>
          <w:rFonts w:ascii="Sylfaen" w:hAnsi="Sylfaen"/>
          <w:sz w:val="24"/>
          <w:szCs w:val="24"/>
        </w:rPr>
        <w:t xml:space="preserve">მოახდინოს </w:t>
      </w:r>
      <w:r w:rsidR="009A62C2" w:rsidRPr="000A3DB9">
        <w:rPr>
          <w:rFonts w:ascii="Sylfaen" w:hAnsi="Sylfaen"/>
          <w:sz w:val="24"/>
          <w:szCs w:val="24"/>
        </w:rPr>
        <w:t xml:space="preserve">როგორც </w:t>
      </w:r>
      <w:r w:rsidR="0086182F" w:rsidRPr="000A3DB9">
        <w:rPr>
          <w:rFonts w:ascii="Sylfaen" w:hAnsi="Sylfaen"/>
          <w:sz w:val="24"/>
          <w:szCs w:val="24"/>
        </w:rPr>
        <w:t>ეროვნული, ისე საერთაშორისო</w:t>
      </w:r>
      <w:r w:rsidR="008C1A04" w:rsidRPr="000A3DB9">
        <w:rPr>
          <w:rFonts w:ascii="Sylfaen" w:hAnsi="Sylfaen"/>
          <w:sz w:val="24"/>
          <w:szCs w:val="24"/>
        </w:rPr>
        <w:t xml:space="preserve"> ვალდებულებების</w:t>
      </w:r>
      <w:r w:rsidR="0086182F" w:rsidRPr="000A3DB9">
        <w:rPr>
          <w:rFonts w:ascii="Sylfaen" w:hAnsi="Sylfaen"/>
          <w:sz w:val="24"/>
          <w:szCs w:val="24"/>
        </w:rPr>
        <w:t xml:space="preserve"> ჯეროვანი</w:t>
      </w:r>
      <w:r w:rsidR="008C1A04" w:rsidRPr="000A3DB9">
        <w:rPr>
          <w:rFonts w:ascii="Sylfaen" w:hAnsi="Sylfaen"/>
          <w:sz w:val="24"/>
          <w:szCs w:val="24"/>
        </w:rPr>
        <w:t xml:space="preserve"> შესრულებ</w:t>
      </w:r>
      <w:r w:rsidR="0030043E" w:rsidRPr="000A3DB9">
        <w:rPr>
          <w:rFonts w:ascii="Sylfaen" w:hAnsi="Sylfaen"/>
          <w:sz w:val="24"/>
          <w:szCs w:val="24"/>
        </w:rPr>
        <w:t>ა</w:t>
      </w:r>
      <w:r w:rsidR="008C1A04" w:rsidRPr="000A3DB9">
        <w:rPr>
          <w:rFonts w:ascii="Sylfaen" w:hAnsi="Sylfaen"/>
          <w:sz w:val="24"/>
          <w:szCs w:val="24"/>
        </w:rPr>
        <w:t>,</w:t>
      </w:r>
      <w:r w:rsidR="00EE78B2" w:rsidRPr="000A3DB9">
        <w:rPr>
          <w:rFonts w:ascii="Sylfaen" w:hAnsi="Sylfaen"/>
          <w:sz w:val="24"/>
          <w:szCs w:val="24"/>
        </w:rPr>
        <w:t xml:space="preserve"> ასევე, </w:t>
      </w:r>
      <w:r w:rsidR="00E31F1D" w:rsidRPr="000A3DB9">
        <w:rPr>
          <w:rFonts w:ascii="Sylfaen" w:hAnsi="Sylfaen"/>
          <w:sz w:val="24"/>
          <w:szCs w:val="24"/>
        </w:rPr>
        <w:t xml:space="preserve">ქვეყანაში არსებული ნარკოპოლიტიკის სრულყოფა </w:t>
      </w:r>
      <w:r w:rsidR="007B4D0C" w:rsidRPr="000A3DB9">
        <w:rPr>
          <w:rFonts w:ascii="Sylfaen" w:hAnsi="Sylfaen"/>
          <w:sz w:val="24"/>
          <w:szCs w:val="24"/>
        </w:rPr>
        <w:t xml:space="preserve">სამეცნიერო </w:t>
      </w:r>
      <w:r w:rsidR="008A2C64" w:rsidRPr="000A3DB9">
        <w:rPr>
          <w:rFonts w:ascii="Sylfaen" w:hAnsi="Sylfaen"/>
          <w:sz w:val="24"/>
          <w:szCs w:val="24"/>
        </w:rPr>
        <w:t>მტკიცებულებებზე დაფუძნებული</w:t>
      </w:r>
      <w:r w:rsidR="00F304A5" w:rsidRPr="000A3DB9">
        <w:rPr>
          <w:rFonts w:ascii="Sylfaen" w:hAnsi="Sylfaen"/>
          <w:sz w:val="24"/>
          <w:szCs w:val="24"/>
        </w:rPr>
        <w:t xml:space="preserve"> </w:t>
      </w:r>
      <w:r w:rsidR="00295AEA" w:rsidRPr="000A3DB9">
        <w:rPr>
          <w:rFonts w:ascii="Sylfaen" w:hAnsi="Sylfaen"/>
          <w:sz w:val="24"/>
          <w:szCs w:val="24"/>
        </w:rPr>
        <w:t xml:space="preserve">დასკვნებისა და შესაბამისი რეკომენდაციების </w:t>
      </w:r>
      <w:r w:rsidR="00C61DBA" w:rsidRPr="000A3DB9">
        <w:rPr>
          <w:rFonts w:ascii="Sylfaen" w:hAnsi="Sylfaen"/>
          <w:sz w:val="24"/>
          <w:szCs w:val="24"/>
        </w:rPr>
        <w:t>მომზადების მეშვეობით</w:t>
      </w:r>
      <w:r w:rsidR="00950681" w:rsidRPr="000A3DB9">
        <w:rPr>
          <w:rFonts w:ascii="Sylfaen" w:hAnsi="Sylfaen"/>
          <w:sz w:val="24"/>
          <w:szCs w:val="24"/>
        </w:rPr>
        <w:t>.</w:t>
      </w:r>
    </w:p>
    <w:p w14:paraId="64DB3153" w14:textId="77777777" w:rsidR="0012489C" w:rsidRPr="000A3DB9" w:rsidRDefault="0012489C" w:rsidP="000A3DB9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48001737" w14:textId="77777777" w:rsidR="00510E0E" w:rsidRPr="000A3DB9" w:rsidRDefault="00510E0E" w:rsidP="000A3DB9">
      <w:pPr>
        <w:spacing w:after="0"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ა.გ) </w:t>
      </w:r>
      <w:r w:rsidR="00745A83" w:rsidRPr="000A3DB9">
        <w:rPr>
          <w:rFonts w:ascii="Sylfaen" w:hAnsi="Sylfaen"/>
          <w:b/>
          <w:sz w:val="24"/>
          <w:szCs w:val="24"/>
        </w:rPr>
        <w:t>ბრძანების</w:t>
      </w:r>
      <w:r w:rsidRPr="000A3DB9">
        <w:rPr>
          <w:rFonts w:ascii="Sylfaen" w:hAnsi="Sylfaen"/>
          <w:b/>
          <w:sz w:val="24"/>
          <w:szCs w:val="24"/>
        </w:rPr>
        <w:t xml:space="preserve"> პროექტის ძირითადი არსი</w:t>
      </w:r>
    </w:p>
    <w:p w14:paraId="46877F8F" w14:textId="0E0C5DBF" w:rsidR="00A22319" w:rsidRPr="000A3DB9" w:rsidRDefault="00E17109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ბრძა</w:t>
      </w:r>
      <w:r w:rsidR="006029D0" w:rsidRPr="000A3DB9">
        <w:rPr>
          <w:rFonts w:ascii="Sylfaen" w:hAnsi="Sylfaen"/>
          <w:sz w:val="24"/>
          <w:szCs w:val="24"/>
        </w:rPr>
        <w:t xml:space="preserve">ნების ძალაში შესვლის შედეგად მოხდება </w:t>
      </w:r>
      <w:r w:rsidR="0086182F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6029D0" w:rsidRPr="000A3DB9">
        <w:rPr>
          <w:rFonts w:ascii="Sylfaen" w:hAnsi="Sylfaen"/>
          <w:sz w:val="24"/>
          <w:szCs w:val="24"/>
        </w:rPr>
        <w:t xml:space="preserve">ცენტრის </w:t>
      </w:r>
      <w:r w:rsidR="0058434B" w:rsidRPr="000A3DB9">
        <w:rPr>
          <w:rFonts w:ascii="Sylfaen" w:hAnsi="Sylfaen"/>
          <w:sz w:val="24"/>
          <w:szCs w:val="24"/>
        </w:rPr>
        <w:t xml:space="preserve">დებულების დამტკიცება და აღნიშნული ინსტიტუტის დაარსება. </w:t>
      </w:r>
      <w:r w:rsidR="00C61992" w:rsidRPr="000A3DB9">
        <w:rPr>
          <w:rFonts w:ascii="Sylfaen" w:hAnsi="Sylfaen"/>
          <w:sz w:val="24"/>
          <w:szCs w:val="24"/>
        </w:rPr>
        <w:t xml:space="preserve">ბრძანების პროექტი შედგება </w:t>
      </w:r>
      <w:r w:rsidR="00E47EE1" w:rsidRPr="000A3DB9">
        <w:rPr>
          <w:rFonts w:ascii="Sylfaen" w:hAnsi="Sylfaen"/>
          <w:sz w:val="24"/>
          <w:szCs w:val="24"/>
        </w:rPr>
        <w:t>4</w:t>
      </w:r>
      <w:r w:rsidR="00C61992" w:rsidRPr="000A3DB9">
        <w:rPr>
          <w:rFonts w:ascii="Sylfaen" w:hAnsi="Sylfaen"/>
          <w:sz w:val="24"/>
          <w:szCs w:val="24"/>
        </w:rPr>
        <w:t xml:space="preserve"> თავისა და </w:t>
      </w:r>
      <w:r w:rsidR="00C8054D" w:rsidRPr="000A3DB9">
        <w:rPr>
          <w:rFonts w:ascii="Sylfaen" w:hAnsi="Sylfaen"/>
          <w:sz w:val="24"/>
          <w:szCs w:val="24"/>
        </w:rPr>
        <w:t xml:space="preserve">14 </w:t>
      </w:r>
      <w:r w:rsidR="00ED428F" w:rsidRPr="000A3DB9">
        <w:rPr>
          <w:rFonts w:ascii="Sylfaen" w:hAnsi="Sylfaen"/>
          <w:sz w:val="24"/>
          <w:szCs w:val="24"/>
        </w:rPr>
        <w:t xml:space="preserve">მუხლისგან. </w:t>
      </w:r>
      <w:r w:rsidR="00742D2A" w:rsidRPr="000A3DB9">
        <w:rPr>
          <w:rFonts w:ascii="Sylfaen" w:hAnsi="Sylfaen"/>
          <w:sz w:val="24"/>
          <w:szCs w:val="24"/>
        </w:rPr>
        <w:t xml:space="preserve">პირველი თავი არეგულირებს </w:t>
      </w:r>
      <w:r w:rsidR="0086182F" w:rsidRPr="000A3DB9">
        <w:rPr>
          <w:rFonts w:ascii="Sylfaen" w:hAnsi="Sylfaen"/>
          <w:sz w:val="24"/>
          <w:szCs w:val="24"/>
        </w:rPr>
        <w:t xml:space="preserve">მონიტორნგის </w:t>
      </w:r>
      <w:r w:rsidR="00D90C87" w:rsidRPr="000A3DB9">
        <w:rPr>
          <w:rFonts w:ascii="Sylfaen" w:hAnsi="Sylfaen"/>
          <w:sz w:val="24"/>
          <w:szCs w:val="24"/>
        </w:rPr>
        <w:t xml:space="preserve">ცენტრის </w:t>
      </w:r>
      <w:r w:rsidR="00D90C87" w:rsidRPr="000A3DB9">
        <w:rPr>
          <w:rFonts w:ascii="Sylfaen" w:hAnsi="Sylfaen"/>
          <w:sz w:val="24"/>
          <w:szCs w:val="24"/>
        </w:rPr>
        <w:lastRenderedPageBreak/>
        <w:t xml:space="preserve">ფუნქციონირების </w:t>
      </w:r>
      <w:r w:rsidR="00E47EE1" w:rsidRPr="000A3DB9">
        <w:rPr>
          <w:rFonts w:ascii="Sylfaen" w:hAnsi="Sylfaen"/>
          <w:sz w:val="24"/>
          <w:szCs w:val="24"/>
        </w:rPr>
        <w:t xml:space="preserve">ზოგად </w:t>
      </w:r>
      <w:r w:rsidR="00D90C87" w:rsidRPr="000A3DB9">
        <w:rPr>
          <w:rFonts w:ascii="Sylfaen" w:hAnsi="Sylfaen"/>
          <w:sz w:val="24"/>
          <w:szCs w:val="24"/>
        </w:rPr>
        <w:t xml:space="preserve">წესს, მეორე თავი - </w:t>
      </w:r>
      <w:r w:rsidR="00E47EE1" w:rsidRPr="000A3DB9">
        <w:rPr>
          <w:rFonts w:ascii="Sylfaen" w:hAnsi="Sylfaen"/>
          <w:sz w:val="24"/>
          <w:szCs w:val="24"/>
        </w:rPr>
        <w:t xml:space="preserve">აღმასრულებელი </w:t>
      </w:r>
      <w:r w:rsidR="0086182F" w:rsidRPr="000A3DB9">
        <w:rPr>
          <w:rFonts w:ascii="Sylfaen" w:hAnsi="Sylfaen"/>
          <w:sz w:val="24"/>
          <w:szCs w:val="24"/>
        </w:rPr>
        <w:t>საბჭ</w:t>
      </w:r>
      <w:r w:rsidR="00D617BE" w:rsidRPr="000A3DB9">
        <w:rPr>
          <w:rFonts w:ascii="Sylfaen" w:hAnsi="Sylfaen"/>
          <w:sz w:val="24"/>
          <w:szCs w:val="24"/>
        </w:rPr>
        <w:t>ო</w:t>
      </w:r>
      <w:r w:rsidR="0086182F" w:rsidRPr="000A3DB9">
        <w:rPr>
          <w:rFonts w:ascii="Sylfaen" w:hAnsi="Sylfaen"/>
          <w:sz w:val="24"/>
          <w:szCs w:val="24"/>
        </w:rPr>
        <w:t>ს</w:t>
      </w:r>
      <w:r w:rsidR="00E47EE1" w:rsidRPr="000A3DB9">
        <w:rPr>
          <w:rFonts w:ascii="Sylfaen" w:hAnsi="Sylfaen"/>
          <w:sz w:val="24"/>
          <w:szCs w:val="24"/>
        </w:rPr>
        <w:t xml:space="preserve"> </w:t>
      </w:r>
      <w:r w:rsidR="000E4E50" w:rsidRPr="000A3DB9">
        <w:rPr>
          <w:rFonts w:ascii="Sylfaen" w:hAnsi="Sylfaen"/>
          <w:sz w:val="24"/>
          <w:szCs w:val="24"/>
        </w:rPr>
        <w:t>უფლება-მო</w:t>
      </w:r>
      <w:r w:rsidR="00470F5B" w:rsidRPr="000A3DB9">
        <w:rPr>
          <w:rFonts w:ascii="Sylfaen" w:hAnsi="Sylfaen"/>
          <w:sz w:val="24"/>
          <w:szCs w:val="24"/>
        </w:rPr>
        <w:t>ვ</w:t>
      </w:r>
      <w:r w:rsidR="000E4E50" w:rsidRPr="000A3DB9">
        <w:rPr>
          <w:rFonts w:ascii="Sylfaen" w:hAnsi="Sylfaen"/>
          <w:sz w:val="24"/>
          <w:szCs w:val="24"/>
        </w:rPr>
        <w:t>ა</w:t>
      </w:r>
      <w:r w:rsidR="00470F5B" w:rsidRPr="000A3DB9">
        <w:rPr>
          <w:rFonts w:ascii="Sylfaen" w:hAnsi="Sylfaen"/>
          <w:sz w:val="24"/>
          <w:szCs w:val="24"/>
        </w:rPr>
        <w:t>ლეობათა</w:t>
      </w:r>
      <w:r w:rsidR="000E4E50" w:rsidRPr="000A3DB9">
        <w:rPr>
          <w:rFonts w:ascii="Sylfaen" w:hAnsi="Sylfaen"/>
          <w:sz w:val="24"/>
          <w:szCs w:val="24"/>
        </w:rPr>
        <w:t xml:space="preserve"> ფარგლებს, </w:t>
      </w:r>
      <w:r w:rsidR="00F154FD" w:rsidRPr="000A3DB9">
        <w:rPr>
          <w:rFonts w:ascii="Sylfaen" w:hAnsi="Sylfaen"/>
          <w:sz w:val="24"/>
          <w:szCs w:val="24"/>
        </w:rPr>
        <w:t>მესამე თავი</w:t>
      </w:r>
      <w:r w:rsidR="00D20600" w:rsidRPr="000A3DB9">
        <w:rPr>
          <w:rFonts w:ascii="Sylfaen" w:hAnsi="Sylfaen"/>
          <w:sz w:val="24"/>
          <w:szCs w:val="24"/>
        </w:rPr>
        <w:t xml:space="preserve"> </w:t>
      </w:r>
      <w:r w:rsidR="0086182F" w:rsidRPr="000A3DB9">
        <w:rPr>
          <w:rFonts w:ascii="Sylfaen" w:hAnsi="Sylfaen"/>
          <w:sz w:val="24"/>
          <w:szCs w:val="24"/>
        </w:rPr>
        <w:t>შე</w:t>
      </w:r>
      <w:r w:rsidR="00F154FD" w:rsidRPr="000A3DB9">
        <w:rPr>
          <w:rFonts w:ascii="Sylfaen" w:hAnsi="Sylfaen"/>
          <w:sz w:val="24"/>
          <w:szCs w:val="24"/>
        </w:rPr>
        <w:t xml:space="preserve">ეხება </w:t>
      </w:r>
      <w:r w:rsidR="00E47EE1"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86182F" w:rsidRPr="000A3DB9">
        <w:rPr>
          <w:rFonts w:ascii="Sylfaen" w:hAnsi="Sylfaen"/>
          <w:sz w:val="24"/>
          <w:szCs w:val="24"/>
        </w:rPr>
        <w:t>დანაყოფის</w:t>
      </w:r>
      <w:r w:rsidR="00442591" w:rsidRPr="000A3DB9">
        <w:rPr>
          <w:rFonts w:ascii="Sylfaen" w:hAnsi="Sylfaen"/>
          <w:b/>
          <w:sz w:val="24"/>
          <w:szCs w:val="24"/>
        </w:rPr>
        <w:t xml:space="preserve"> </w:t>
      </w:r>
      <w:r w:rsidR="000E4E50" w:rsidRPr="000A3DB9">
        <w:rPr>
          <w:rFonts w:ascii="Sylfaen" w:hAnsi="Sylfaen"/>
          <w:sz w:val="24"/>
          <w:szCs w:val="24"/>
        </w:rPr>
        <w:t xml:space="preserve">მანდატსა და მისი ფუნქციონირების წესს, </w:t>
      </w:r>
      <w:r w:rsidR="00470F5B" w:rsidRPr="000A3DB9">
        <w:rPr>
          <w:rFonts w:ascii="Sylfaen" w:hAnsi="Sylfaen"/>
          <w:sz w:val="24"/>
          <w:szCs w:val="24"/>
        </w:rPr>
        <w:t xml:space="preserve">ხოლო მეოთხე თავში გაწერილია </w:t>
      </w:r>
      <w:r w:rsidR="0086182F" w:rsidRPr="000A3DB9">
        <w:rPr>
          <w:rFonts w:ascii="Sylfaen" w:hAnsi="Sylfaen"/>
          <w:sz w:val="24"/>
          <w:szCs w:val="24"/>
        </w:rPr>
        <w:t xml:space="preserve">მონიტორნგის </w:t>
      </w:r>
      <w:r w:rsidR="00470F5B" w:rsidRPr="000A3DB9">
        <w:rPr>
          <w:rFonts w:ascii="Sylfaen" w:hAnsi="Sylfaen"/>
          <w:sz w:val="24"/>
          <w:szCs w:val="24"/>
        </w:rPr>
        <w:t xml:space="preserve">ცენტრის ფარგლებში არსებული ინფორმაციისა და მონაცემთა კვლევითი </w:t>
      </w:r>
      <w:r w:rsidR="00C8054D" w:rsidRPr="000A3DB9">
        <w:rPr>
          <w:rFonts w:ascii="Sylfaen" w:hAnsi="Sylfaen"/>
          <w:sz w:val="24"/>
          <w:szCs w:val="24"/>
        </w:rPr>
        <w:t>დ</w:t>
      </w:r>
      <w:r w:rsidR="0086182F" w:rsidRPr="000A3DB9">
        <w:rPr>
          <w:rFonts w:ascii="Sylfaen" w:hAnsi="Sylfaen"/>
          <w:sz w:val="24"/>
          <w:szCs w:val="24"/>
        </w:rPr>
        <w:t>ანაყოფი</w:t>
      </w:r>
      <w:r w:rsidR="00470F5B" w:rsidRPr="000A3DB9">
        <w:rPr>
          <w:rFonts w:ascii="Sylfaen" w:hAnsi="Sylfaen"/>
          <w:sz w:val="24"/>
          <w:szCs w:val="24"/>
        </w:rPr>
        <w:t xml:space="preserve">ს საქმინობის </w:t>
      </w:r>
      <w:r w:rsidR="00096B44" w:rsidRPr="000A3DB9">
        <w:rPr>
          <w:rFonts w:ascii="Sylfaen" w:hAnsi="Sylfaen"/>
          <w:sz w:val="24"/>
          <w:szCs w:val="24"/>
        </w:rPr>
        <w:t>არსი და მიმართულება.</w:t>
      </w:r>
    </w:p>
    <w:p w14:paraId="5608150D" w14:textId="523D7615" w:rsidR="005952E8" w:rsidRPr="000A3DB9" w:rsidRDefault="00166DAF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ბრძანების პროექტი</w:t>
      </w:r>
      <w:r w:rsidR="00F53CDC" w:rsidRPr="000A3DB9">
        <w:rPr>
          <w:rFonts w:ascii="Sylfaen" w:hAnsi="Sylfaen"/>
          <w:sz w:val="24"/>
          <w:szCs w:val="24"/>
        </w:rPr>
        <w:t>ს მიხედვით, ცენტრი იქმნება სპეციალურ კონტროლს დაქვემდებარებულ ნივთიერებათა უკანონო მოხმარებისა და უკანონო ბრუნვის, ასევე, ქვეყანაში არსებული ნარკოვითარების მონიტორინგის</w:t>
      </w:r>
      <w:r w:rsidR="0086182F" w:rsidRPr="000A3DB9">
        <w:rPr>
          <w:rFonts w:ascii="Sylfaen" w:hAnsi="Sylfaen"/>
          <w:sz w:val="24"/>
          <w:szCs w:val="24"/>
        </w:rPr>
        <w:t>, სამეცნიერო თემატური კვლევე</w:t>
      </w:r>
      <w:r w:rsidR="00F74923" w:rsidRPr="000A3DB9">
        <w:rPr>
          <w:rFonts w:ascii="Sylfaen" w:hAnsi="Sylfaen"/>
          <w:sz w:val="24"/>
          <w:szCs w:val="24"/>
        </w:rPr>
        <w:t>ბ</w:t>
      </w:r>
      <w:r w:rsidR="0086182F" w:rsidRPr="000A3DB9">
        <w:rPr>
          <w:rFonts w:ascii="Sylfaen" w:hAnsi="Sylfaen"/>
          <w:sz w:val="24"/>
          <w:szCs w:val="24"/>
        </w:rPr>
        <w:t>ისა და ანგარიშების მომზადების</w:t>
      </w:r>
      <w:r w:rsidR="00F53CDC" w:rsidRPr="000A3DB9">
        <w:rPr>
          <w:rFonts w:ascii="Sylfaen" w:hAnsi="Sylfaen"/>
          <w:sz w:val="24"/>
          <w:szCs w:val="24"/>
        </w:rPr>
        <w:t xml:space="preserve"> მიზნით. </w:t>
      </w:r>
    </w:p>
    <w:p w14:paraId="789A824E" w14:textId="52C13D82" w:rsidR="00B94857" w:rsidRPr="000A3DB9" w:rsidRDefault="00F53CDC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პროექტი</w:t>
      </w:r>
      <w:r w:rsidR="00F74923" w:rsidRPr="000A3DB9">
        <w:rPr>
          <w:rFonts w:ascii="Sylfaen" w:hAnsi="Sylfaen"/>
          <w:sz w:val="24"/>
          <w:szCs w:val="24"/>
        </w:rPr>
        <w:t>თ გაწერილია</w:t>
      </w:r>
      <w:r w:rsidRPr="000A3DB9">
        <w:rPr>
          <w:rFonts w:ascii="Sylfaen" w:hAnsi="Sylfaen"/>
          <w:sz w:val="24"/>
          <w:szCs w:val="24"/>
        </w:rPr>
        <w:t xml:space="preserve"> </w:t>
      </w:r>
      <w:r w:rsidR="005952E8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sz w:val="24"/>
          <w:szCs w:val="24"/>
        </w:rPr>
        <w:t xml:space="preserve">ცენტრის </w:t>
      </w:r>
      <w:r w:rsidR="00996203" w:rsidRPr="000A3DB9">
        <w:rPr>
          <w:rFonts w:ascii="Sylfaen" w:hAnsi="Sylfaen"/>
          <w:sz w:val="24"/>
          <w:szCs w:val="24"/>
        </w:rPr>
        <w:t xml:space="preserve">სტრუქტურა და შემადგენლობა: ცენტრი </w:t>
      </w:r>
      <w:r w:rsidR="00F74923" w:rsidRPr="000A3DB9">
        <w:rPr>
          <w:rFonts w:ascii="Sylfaen" w:hAnsi="Sylfaen"/>
          <w:sz w:val="24"/>
          <w:szCs w:val="24"/>
        </w:rPr>
        <w:t>შედგება</w:t>
      </w:r>
      <w:r w:rsidR="00996203" w:rsidRPr="000A3DB9">
        <w:rPr>
          <w:rFonts w:ascii="Sylfaen" w:hAnsi="Sylfaen"/>
          <w:sz w:val="24"/>
          <w:szCs w:val="24"/>
        </w:rPr>
        <w:t xml:space="preserve"> </w:t>
      </w:r>
      <w:r w:rsidR="00AF55EA" w:rsidRPr="000A3DB9">
        <w:rPr>
          <w:rFonts w:ascii="Sylfaen" w:hAnsi="Sylfaen"/>
          <w:sz w:val="24"/>
          <w:szCs w:val="24"/>
        </w:rPr>
        <w:t xml:space="preserve">სამი სტრუქტურული რგოლისაგან. საქმიანობის ძირითად კოორდინირებასა და </w:t>
      </w:r>
      <w:r w:rsidR="00C15DEB" w:rsidRPr="000A3DB9">
        <w:rPr>
          <w:rFonts w:ascii="Sylfaen" w:hAnsi="Sylfaen"/>
          <w:sz w:val="24"/>
          <w:szCs w:val="24"/>
        </w:rPr>
        <w:t xml:space="preserve">საქმინობის მიმართულების განსაზღვრას უზრუნველყოფს მმართველი რგოლი </w:t>
      </w:r>
      <w:r w:rsidR="00F74923" w:rsidRPr="000A3DB9">
        <w:rPr>
          <w:rFonts w:ascii="Sylfaen" w:hAnsi="Sylfaen"/>
          <w:sz w:val="24"/>
          <w:szCs w:val="24"/>
        </w:rPr>
        <w:t xml:space="preserve">- </w:t>
      </w:r>
      <w:r w:rsidR="00C15DEB" w:rsidRPr="000A3DB9">
        <w:rPr>
          <w:rFonts w:ascii="Sylfaen" w:hAnsi="Sylfaen"/>
          <w:sz w:val="24"/>
          <w:szCs w:val="24"/>
        </w:rPr>
        <w:t xml:space="preserve">აღმასრულებელი </w:t>
      </w:r>
      <w:r w:rsidR="005952E8" w:rsidRPr="000A3DB9">
        <w:rPr>
          <w:rFonts w:ascii="Sylfaen" w:hAnsi="Sylfaen"/>
          <w:sz w:val="24"/>
          <w:szCs w:val="24"/>
        </w:rPr>
        <w:t>საბჭო</w:t>
      </w:r>
      <w:r w:rsidR="00C15DEB" w:rsidRPr="000A3DB9">
        <w:rPr>
          <w:rFonts w:ascii="Sylfaen" w:hAnsi="Sylfaen"/>
          <w:sz w:val="24"/>
          <w:szCs w:val="24"/>
        </w:rPr>
        <w:t xml:space="preserve">, რომელიც დაკომპლექტებულია </w:t>
      </w:r>
      <w:r w:rsidR="0030595C" w:rsidRPr="000A3DB9">
        <w:rPr>
          <w:rFonts w:ascii="Sylfaen" w:hAnsi="Sylfaen"/>
          <w:sz w:val="24"/>
          <w:szCs w:val="24"/>
        </w:rPr>
        <w:t xml:space="preserve">სახელმწიფო </w:t>
      </w:r>
      <w:r w:rsidR="005952E8" w:rsidRPr="000A3DB9">
        <w:rPr>
          <w:rFonts w:ascii="Sylfaen" w:hAnsi="Sylfaen"/>
          <w:sz w:val="24"/>
          <w:szCs w:val="24"/>
        </w:rPr>
        <w:t>უწ</w:t>
      </w:r>
      <w:r w:rsidR="0030595C" w:rsidRPr="000A3DB9">
        <w:rPr>
          <w:rFonts w:ascii="Sylfaen" w:hAnsi="Sylfaen"/>
          <w:sz w:val="24"/>
          <w:szCs w:val="24"/>
        </w:rPr>
        <w:t>ებათა 6 წარმომადგენლის</w:t>
      </w:r>
      <w:r w:rsidR="00326065" w:rsidRPr="000A3DB9">
        <w:rPr>
          <w:rFonts w:ascii="Sylfaen" w:hAnsi="Sylfaen"/>
          <w:sz w:val="24"/>
          <w:szCs w:val="24"/>
        </w:rPr>
        <w:t>ა და ორი დანაყოფის თითო-თითო თავმჯდომარით.</w:t>
      </w:r>
      <w:r w:rsidR="0030595C" w:rsidRPr="000A3DB9">
        <w:rPr>
          <w:rFonts w:ascii="Sylfaen" w:hAnsi="Sylfaen"/>
          <w:sz w:val="24"/>
          <w:szCs w:val="24"/>
        </w:rPr>
        <w:t xml:space="preserve"> </w:t>
      </w:r>
      <w:r w:rsidR="005952E8" w:rsidRPr="000A3DB9">
        <w:rPr>
          <w:rFonts w:ascii="Sylfaen" w:hAnsi="Sylfaen"/>
          <w:sz w:val="24"/>
          <w:szCs w:val="24"/>
        </w:rPr>
        <w:t>აღმასრულე</w:t>
      </w:r>
      <w:r w:rsidR="00BF2AA4" w:rsidRPr="000A3DB9">
        <w:rPr>
          <w:rFonts w:ascii="Sylfaen" w:hAnsi="Sylfaen"/>
          <w:sz w:val="24"/>
          <w:szCs w:val="24"/>
        </w:rPr>
        <w:t>ბ</w:t>
      </w:r>
      <w:r w:rsidR="005952E8" w:rsidRPr="000A3DB9">
        <w:rPr>
          <w:rFonts w:ascii="Sylfaen" w:hAnsi="Sylfaen"/>
          <w:sz w:val="24"/>
          <w:szCs w:val="24"/>
        </w:rPr>
        <w:t>ელი საბჭო</w:t>
      </w:r>
      <w:r w:rsidR="0030595C" w:rsidRPr="000A3DB9">
        <w:rPr>
          <w:rFonts w:ascii="Sylfaen" w:hAnsi="Sylfaen"/>
          <w:sz w:val="24"/>
          <w:szCs w:val="24"/>
        </w:rPr>
        <w:t xml:space="preserve"> საქმიანობის ფარგლებში უფლებამოსილია</w:t>
      </w:r>
      <w:r w:rsidR="006F2F4B" w:rsidRPr="000A3DB9">
        <w:rPr>
          <w:rFonts w:ascii="Sylfaen" w:hAnsi="Sylfaen"/>
          <w:sz w:val="24"/>
          <w:szCs w:val="24"/>
        </w:rPr>
        <w:t>,</w:t>
      </w:r>
      <w:r w:rsidR="0030595C" w:rsidRPr="000A3DB9">
        <w:rPr>
          <w:rFonts w:ascii="Sylfaen" w:hAnsi="Sylfaen"/>
          <w:sz w:val="24"/>
          <w:szCs w:val="24"/>
        </w:rPr>
        <w:t xml:space="preserve"> კითხ</w:t>
      </w:r>
      <w:r w:rsidR="00926514" w:rsidRPr="000A3DB9">
        <w:rPr>
          <w:rFonts w:ascii="Sylfaen" w:hAnsi="Sylfaen"/>
          <w:sz w:val="24"/>
          <w:szCs w:val="24"/>
        </w:rPr>
        <w:t>ვ</w:t>
      </w:r>
      <w:r w:rsidR="0030595C" w:rsidRPr="000A3DB9">
        <w:rPr>
          <w:rFonts w:ascii="Sylfaen" w:hAnsi="Sylfaen"/>
          <w:sz w:val="24"/>
          <w:szCs w:val="24"/>
        </w:rPr>
        <w:t xml:space="preserve">ით მიმართოს ცენტრის შემადგენლობაში ფუნქციონირებად </w:t>
      </w:r>
      <w:r w:rsidR="00926514"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F1562F" w:rsidRPr="000A3DB9">
        <w:rPr>
          <w:rFonts w:ascii="Sylfaen" w:hAnsi="Sylfaen"/>
          <w:sz w:val="24"/>
          <w:szCs w:val="24"/>
        </w:rPr>
        <w:t>დ</w:t>
      </w:r>
      <w:r w:rsidR="005952E8" w:rsidRPr="000A3DB9">
        <w:rPr>
          <w:rFonts w:ascii="Sylfaen" w:hAnsi="Sylfaen"/>
          <w:sz w:val="24"/>
          <w:szCs w:val="24"/>
        </w:rPr>
        <w:t>ანაყოფსა</w:t>
      </w:r>
      <w:r w:rsidR="00926514" w:rsidRPr="000A3DB9">
        <w:rPr>
          <w:rFonts w:ascii="Sylfaen" w:hAnsi="Sylfaen"/>
          <w:sz w:val="24"/>
          <w:szCs w:val="24"/>
        </w:rPr>
        <w:t xml:space="preserve"> და ინფორმაციისა და მონაცემთა კვლევით </w:t>
      </w:r>
      <w:r w:rsidR="005952E8" w:rsidRPr="000A3DB9">
        <w:rPr>
          <w:rFonts w:ascii="Sylfaen" w:hAnsi="Sylfaen"/>
          <w:sz w:val="24"/>
          <w:szCs w:val="24"/>
        </w:rPr>
        <w:t>დანაყოფს</w:t>
      </w:r>
      <w:r w:rsidR="006D0597" w:rsidRPr="000A3DB9">
        <w:rPr>
          <w:rFonts w:ascii="Sylfaen" w:hAnsi="Sylfaen"/>
          <w:sz w:val="24"/>
          <w:szCs w:val="24"/>
        </w:rPr>
        <w:t xml:space="preserve">, მიიღოს მათგან ნარკოვითარებასთან დაკავშირებული თემატური ინფორმაცია. </w:t>
      </w:r>
    </w:p>
    <w:p w14:paraId="5345BA0D" w14:textId="09535758" w:rsidR="005952E8" w:rsidRPr="000A3DB9" w:rsidRDefault="007111E8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რაც შეეხება</w:t>
      </w:r>
      <w:r w:rsidR="005952E8" w:rsidRPr="000A3DB9">
        <w:rPr>
          <w:rFonts w:ascii="Sylfaen" w:hAnsi="Sylfaen"/>
          <w:sz w:val="24"/>
          <w:szCs w:val="24"/>
        </w:rPr>
        <w:t xml:space="preserve"> მონიტორინგის</w:t>
      </w:r>
      <w:r w:rsidRPr="000A3DB9">
        <w:rPr>
          <w:rFonts w:ascii="Sylfaen" w:hAnsi="Sylfaen"/>
          <w:sz w:val="24"/>
          <w:szCs w:val="24"/>
        </w:rPr>
        <w:t xml:space="preserve"> ცენტრის ფარგლებში არსებულ მეორე რგოლს, </w:t>
      </w:r>
      <w:r w:rsidR="00996203" w:rsidRPr="000A3DB9">
        <w:rPr>
          <w:rFonts w:ascii="Sylfaen" w:hAnsi="Sylfaen"/>
          <w:sz w:val="24"/>
          <w:szCs w:val="24"/>
        </w:rPr>
        <w:t>სამეცნიერო</w:t>
      </w:r>
      <w:r w:rsidR="004C6DED" w:rsidRPr="000A3DB9">
        <w:rPr>
          <w:rFonts w:ascii="Sylfaen" w:hAnsi="Sylfaen"/>
          <w:sz w:val="24"/>
          <w:szCs w:val="24"/>
        </w:rPr>
        <w:t xml:space="preserve">-საკონსულტაციო </w:t>
      </w:r>
      <w:r w:rsidR="005952E8" w:rsidRPr="000A3DB9">
        <w:rPr>
          <w:rFonts w:ascii="Sylfaen" w:hAnsi="Sylfaen"/>
          <w:sz w:val="24"/>
          <w:szCs w:val="24"/>
        </w:rPr>
        <w:t>დანაყოფს</w:t>
      </w:r>
      <w:r w:rsidR="00996203" w:rsidRPr="000A3DB9">
        <w:rPr>
          <w:rFonts w:ascii="Sylfaen" w:hAnsi="Sylfaen"/>
          <w:sz w:val="24"/>
          <w:szCs w:val="24"/>
        </w:rPr>
        <w:t>,</w:t>
      </w:r>
      <w:r w:rsidR="004C6DED" w:rsidRPr="000A3DB9">
        <w:rPr>
          <w:rFonts w:ascii="Sylfaen" w:hAnsi="Sylfaen"/>
          <w:sz w:val="24"/>
          <w:szCs w:val="24"/>
        </w:rPr>
        <w:t xml:space="preserve"> ის დაკომპლექტებული იქნება </w:t>
      </w:r>
      <w:r w:rsidR="00B94857" w:rsidRPr="000A3DB9">
        <w:rPr>
          <w:rFonts w:ascii="Sylfaen" w:hAnsi="Sylfaen"/>
          <w:sz w:val="24"/>
          <w:szCs w:val="24"/>
        </w:rPr>
        <w:t xml:space="preserve">პრევენციის, მკურნალობა-რეაბილიტაციის, ზიანის შემცირების, მიწოდების შემცირების ან/და ადიქტოლოგიის დარგის, ასევე, მომიჯნავე დარგების </w:t>
      </w:r>
      <w:r w:rsidR="009D7703" w:rsidRPr="000A3DB9">
        <w:rPr>
          <w:rFonts w:ascii="Sylfaen" w:hAnsi="Sylfaen"/>
          <w:sz w:val="24"/>
          <w:szCs w:val="24"/>
        </w:rPr>
        <w:t>5</w:t>
      </w:r>
      <w:r w:rsidR="00B94857" w:rsidRPr="000A3DB9">
        <w:rPr>
          <w:rFonts w:ascii="Sylfaen" w:hAnsi="Sylfaen"/>
          <w:sz w:val="24"/>
          <w:szCs w:val="24"/>
        </w:rPr>
        <w:t xml:space="preserve"> ექსპერტის, 1 აკადემიური წრის წარმომადგენელისა</w:t>
      </w:r>
      <w:r w:rsidR="00442591" w:rsidRPr="000A3DB9">
        <w:rPr>
          <w:rFonts w:ascii="Sylfaen" w:hAnsi="Sylfaen"/>
          <w:sz w:val="24"/>
          <w:szCs w:val="24"/>
        </w:rPr>
        <w:t xml:space="preserve"> და 1 იურისტისაგან</w:t>
      </w:r>
      <w:r w:rsidR="00B94857" w:rsidRPr="000A3DB9">
        <w:rPr>
          <w:rFonts w:ascii="Sylfaen" w:hAnsi="Sylfaen"/>
          <w:sz w:val="24"/>
          <w:szCs w:val="24"/>
        </w:rPr>
        <w:t xml:space="preserve">.  </w:t>
      </w:r>
      <w:r w:rsidR="00EB5684" w:rsidRPr="000A3DB9">
        <w:rPr>
          <w:rFonts w:ascii="Sylfaen" w:hAnsi="Sylfaen"/>
          <w:sz w:val="24"/>
          <w:szCs w:val="24"/>
        </w:rPr>
        <w:t>დანაყოფის</w:t>
      </w:r>
      <w:r w:rsidR="00EC7A7A" w:rsidRPr="000A3DB9">
        <w:rPr>
          <w:rFonts w:ascii="Sylfaen" w:hAnsi="Sylfaen"/>
          <w:sz w:val="24"/>
          <w:szCs w:val="24"/>
        </w:rPr>
        <w:t xml:space="preserve"> წევრთა არჩევისა და ფუნქციონირების წესს სრულად არეგულირებს </w:t>
      </w:r>
      <w:r w:rsidR="005952E8" w:rsidRPr="000A3DB9">
        <w:rPr>
          <w:rFonts w:ascii="Sylfaen" w:hAnsi="Sylfaen"/>
          <w:sz w:val="24"/>
          <w:szCs w:val="24"/>
        </w:rPr>
        <w:t xml:space="preserve">მონიტორნგის </w:t>
      </w:r>
      <w:r w:rsidR="00EC7A7A" w:rsidRPr="000A3DB9">
        <w:rPr>
          <w:rFonts w:ascii="Sylfaen" w:hAnsi="Sylfaen"/>
          <w:sz w:val="24"/>
          <w:szCs w:val="24"/>
        </w:rPr>
        <w:t xml:space="preserve">ცენტრის დებულება. </w:t>
      </w:r>
    </w:p>
    <w:p w14:paraId="6C5F0AC4" w14:textId="11203896" w:rsidR="00BE34A7" w:rsidRPr="000A3DB9" w:rsidRDefault="008C65CA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სამეცნიერო-საკონსულტაციო </w:t>
      </w:r>
      <w:r w:rsidR="005952E8" w:rsidRPr="000A3DB9">
        <w:rPr>
          <w:rFonts w:ascii="Sylfaen" w:hAnsi="Sylfaen"/>
          <w:sz w:val="24"/>
          <w:szCs w:val="24"/>
        </w:rPr>
        <w:t>დანაყოფის</w:t>
      </w:r>
      <w:r w:rsidRPr="000A3DB9">
        <w:rPr>
          <w:rFonts w:ascii="Sylfaen" w:hAnsi="Sylfaen"/>
          <w:sz w:val="24"/>
          <w:szCs w:val="24"/>
        </w:rPr>
        <w:t xml:space="preserve"> ამოცანას წარმოადგენს თემატური კვლევების ჩატარება, აღნიშნულ კვლევებსა და სტატისტიკურ მონაცემებზე დაყრდნობით</w:t>
      </w:r>
      <w:r w:rsidR="00AD0D86"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/>
          <w:sz w:val="24"/>
          <w:szCs w:val="24"/>
        </w:rPr>
        <w:t xml:space="preserve"> მოპოვებული ინფორმაციის საფუძველზე მოსაზრებებისა და რეკომენდაციების შემუშავება და აღმასრულებელი ორგანოსათვის წარდგენა. </w:t>
      </w:r>
      <w:r w:rsidR="005952E8" w:rsidRPr="000A3DB9">
        <w:rPr>
          <w:rFonts w:ascii="Sylfaen" w:hAnsi="Sylfaen"/>
          <w:sz w:val="24"/>
          <w:szCs w:val="24"/>
        </w:rPr>
        <w:t>დანაყოფი</w:t>
      </w:r>
      <w:r w:rsidR="00AD0D86" w:rsidRPr="000A3DB9">
        <w:rPr>
          <w:rFonts w:ascii="Sylfaen" w:hAnsi="Sylfaen"/>
          <w:sz w:val="24"/>
          <w:szCs w:val="24"/>
        </w:rPr>
        <w:t xml:space="preserve"> </w:t>
      </w:r>
      <w:r w:rsidR="00BE34A7" w:rsidRPr="000A3DB9">
        <w:rPr>
          <w:rFonts w:ascii="Sylfaen" w:hAnsi="Sylfaen"/>
          <w:sz w:val="24"/>
          <w:szCs w:val="24"/>
        </w:rPr>
        <w:t xml:space="preserve">დახმარებას უწევს ცენტრს კვლევების მაღალი სამეცნიერო ხარისხისა და სანდოობის უზრუნველყოფის მიზნით. </w:t>
      </w:r>
    </w:p>
    <w:p w14:paraId="1E21E88A" w14:textId="77777777" w:rsidR="002E45E4" w:rsidRPr="000A3DB9" w:rsidRDefault="00AC5D47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ცენტრის მესამე და ფუნქციურად მნიშვნელოვან რგოლს წარმოადგენს ინფორმაციისა და მონაცემთა კვლევის </w:t>
      </w:r>
      <w:r w:rsidR="005952E8" w:rsidRPr="000A3DB9">
        <w:rPr>
          <w:rFonts w:ascii="Sylfaen" w:hAnsi="Sylfaen"/>
          <w:sz w:val="24"/>
          <w:szCs w:val="24"/>
        </w:rPr>
        <w:t>დანაყოფი</w:t>
      </w:r>
      <w:r w:rsidRPr="000A3DB9">
        <w:rPr>
          <w:rFonts w:ascii="Sylfaen" w:hAnsi="Sylfaen"/>
          <w:sz w:val="24"/>
          <w:szCs w:val="24"/>
        </w:rPr>
        <w:t xml:space="preserve">, რომელიც დაკომპლექტებული იქნება </w:t>
      </w:r>
      <w:r w:rsidR="0080508A" w:rsidRPr="000A3DB9">
        <w:rPr>
          <w:rFonts w:ascii="Sylfaen" w:hAnsi="Sylfaen"/>
          <w:sz w:val="24"/>
          <w:szCs w:val="24"/>
        </w:rPr>
        <w:t xml:space="preserve">პრევენციის, </w:t>
      </w:r>
      <w:r w:rsidR="0080508A" w:rsidRPr="000A3DB9">
        <w:rPr>
          <w:rFonts w:ascii="Sylfaen" w:hAnsi="Sylfaen"/>
          <w:sz w:val="24"/>
          <w:szCs w:val="24"/>
        </w:rPr>
        <w:lastRenderedPageBreak/>
        <w:t xml:space="preserve">მკურნალობა-რეაბილიტაციის, ზიანის შემცირების, მიწოდების შემცირების, ადიქტოლოგიის, სოციოლოგიისა ან/და ეპიდემიოლოგიის დარგის 5 წარმომადგენლისაგან. </w:t>
      </w:r>
      <w:r w:rsidRPr="000A3DB9">
        <w:rPr>
          <w:rFonts w:ascii="Sylfaen" w:hAnsi="Sylfaen"/>
          <w:sz w:val="24"/>
          <w:szCs w:val="24"/>
        </w:rPr>
        <w:t xml:space="preserve">აღნიშნულ პირთა რეკრუტირება მოხდება ხელშეკრულების საფუძველზე. </w:t>
      </w:r>
    </w:p>
    <w:p w14:paraId="46A8DB08" w14:textId="77777777" w:rsidR="002E45E4" w:rsidRPr="000A3DB9" w:rsidRDefault="00AC5D47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კვლევითი </w:t>
      </w:r>
      <w:r w:rsidR="005952E8" w:rsidRPr="000A3DB9">
        <w:rPr>
          <w:rFonts w:ascii="Sylfaen" w:hAnsi="Sylfaen"/>
          <w:sz w:val="24"/>
          <w:szCs w:val="24"/>
        </w:rPr>
        <w:t>დანაყოფის</w:t>
      </w:r>
      <w:r w:rsidRPr="000A3DB9">
        <w:rPr>
          <w:rFonts w:ascii="Sylfaen" w:hAnsi="Sylfaen"/>
          <w:sz w:val="24"/>
          <w:szCs w:val="24"/>
        </w:rPr>
        <w:t xml:space="preserve"> მთავარ ფუნქციას წარმოადგენს თემატურ საკითხებზე სტატიკური მონაცემების მოძიება, დამუშავება  და მათი წარდგენა სამეცნიერო-საკონსულტაციო </w:t>
      </w:r>
      <w:r w:rsidR="005952E8" w:rsidRPr="000A3DB9">
        <w:rPr>
          <w:rFonts w:ascii="Sylfaen" w:hAnsi="Sylfaen"/>
          <w:sz w:val="24"/>
          <w:szCs w:val="24"/>
        </w:rPr>
        <w:t>დანაყოფისა</w:t>
      </w:r>
      <w:r w:rsidRPr="000A3DB9">
        <w:rPr>
          <w:rFonts w:ascii="Sylfaen" w:hAnsi="Sylfaen"/>
          <w:sz w:val="24"/>
          <w:szCs w:val="24"/>
        </w:rPr>
        <w:t xml:space="preserve"> და აღმასრულებელი </w:t>
      </w:r>
      <w:r w:rsidR="005952E8" w:rsidRPr="000A3DB9">
        <w:rPr>
          <w:rFonts w:ascii="Sylfaen" w:hAnsi="Sylfaen"/>
          <w:sz w:val="24"/>
          <w:szCs w:val="24"/>
        </w:rPr>
        <w:t>საბჭოსათვის</w:t>
      </w:r>
      <w:r w:rsidRPr="000A3DB9">
        <w:rPr>
          <w:rFonts w:ascii="Sylfaen" w:hAnsi="Sylfaen"/>
          <w:sz w:val="24"/>
          <w:szCs w:val="24"/>
        </w:rPr>
        <w:t xml:space="preserve">. </w:t>
      </w:r>
      <w:r w:rsidR="002E45E4" w:rsidRPr="000A3DB9">
        <w:rPr>
          <w:rFonts w:ascii="Sylfaen" w:hAnsi="Sylfaen"/>
          <w:sz w:val="24"/>
          <w:szCs w:val="24"/>
        </w:rPr>
        <w:t xml:space="preserve">ამასთან, დანაყოფი შეიმუშვებს ცენტრის სპეციალურ და ყოველწლიურ ანგარიშებს, რომელსაც მხარდაჭერად უცხადებს სამეცნიერო-საკონსულტაციო დანაყოფი და ამ ტკიცებს აღმასრულებელი საბჭო. </w:t>
      </w:r>
    </w:p>
    <w:p w14:paraId="101B5C9D" w14:textId="40408C8A" w:rsidR="00284182" w:rsidRPr="000A3DB9" w:rsidRDefault="005952E8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დანაყოფის </w:t>
      </w:r>
      <w:r w:rsidR="00AC5D47" w:rsidRPr="000A3DB9">
        <w:rPr>
          <w:rFonts w:ascii="Sylfaen" w:hAnsi="Sylfaen"/>
          <w:sz w:val="24"/>
          <w:szCs w:val="24"/>
        </w:rPr>
        <w:t xml:space="preserve">შემქნის ძირითად </w:t>
      </w:r>
      <w:r w:rsidRPr="000A3DB9">
        <w:rPr>
          <w:rFonts w:ascii="Sylfaen" w:hAnsi="Sylfaen"/>
          <w:sz w:val="24"/>
          <w:szCs w:val="24"/>
        </w:rPr>
        <w:t>მიზეზს</w:t>
      </w:r>
      <w:r w:rsidR="00AC5D47" w:rsidRPr="000A3DB9">
        <w:rPr>
          <w:rFonts w:ascii="Sylfaen" w:hAnsi="Sylfaen"/>
          <w:sz w:val="24"/>
          <w:szCs w:val="24"/>
        </w:rPr>
        <w:t xml:space="preserve"> წარმოადგენს ქვეყანაში თითქმის არარსებული </w:t>
      </w:r>
      <w:r w:rsidR="002E45E4" w:rsidRPr="000A3DB9">
        <w:rPr>
          <w:rFonts w:ascii="Sylfaen" w:hAnsi="Sylfaen"/>
          <w:sz w:val="24"/>
          <w:szCs w:val="24"/>
        </w:rPr>
        <w:t xml:space="preserve">ზუსტი </w:t>
      </w:r>
      <w:r w:rsidR="00AC5D47" w:rsidRPr="000A3DB9">
        <w:rPr>
          <w:rFonts w:ascii="Sylfaen" w:hAnsi="Sylfaen"/>
          <w:sz w:val="24"/>
          <w:szCs w:val="24"/>
        </w:rPr>
        <w:t xml:space="preserve">სტატისტიკა, რომელიც უკავშირდება ნარკომომხმარებელთა აღრიცხვიანობას და მასთან დაკავშირებულ საკითხებს. შესაბამისად, </w:t>
      </w:r>
      <w:r w:rsidRPr="000A3DB9">
        <w:rPr>
          <w:rFonts w:ascii="Sylfaen" w:hAnsi="Sylfaen"/>
          <w:sz w:val="24"/>
          <w:szCs w:val="24"/>
        </w:rPr>
        <w:t>დანაყოფს</w:t>
      </w:r>
      <w:r w:rsidR="00AC5D47" w:rsidRPr="000A3DB9">
        <w:rPr>
          <w:rFonts w:ascii="Sylfaen" w:hAnsi="Sylfaen"/>
          <w:sz w:val="24"/>
          <w:szCs w:val="24"/>
        </w:rPr>
        <w:t xml:space="preserve"> დაეკისრება ნარკომომხმარებელთა აღრიცხვიანობის წარმოება და კონკრეტულ ნარკოტიკულ საშუალებებთან დაკავშირებით მოპოვებული მონაცემების დამუშავება. საქმიანობის განხორციელების ფარგლებში </w:t>
      </w:r>
      <w:r w:rsidRPr="000A3DB9">
        <w:rPr>
          <w:rFonts w:ascii="Sylfaen" w:hAnsi="Sylfaen"/>
          <w:sz w:val="24"/>
          <w:szCs w:val="24"/>
        </w:rPr>
        <w:t>დანაყოფი</w:t>
      </w:r>
      <w:r w:rsidR="00AC5D47" w:rsidRPr="000A3DB9">
        <w:rPr>
          <w:rFonts w:ascii="Sylfaen" w:hAnsi="Sylfaen"/>
          <w:sz w:val="24"/>
          <w:szCs w:val="24"/>
        </w:rPr>
        <w:t xml:space="preserve"> ითანამშრომლებს </w:t>
      </w:r>
      <w:r w:rsidR="00872237" w:rsidRPr="000A3DB9">
        <w:rPr>
          <w:rFonts w:ascii="Sylfaen" w:hAnsi="Sylfaen"/>
          <w:sz w:val="24"/>
          <w:szCs w:val="24"/>
        </w:rPr>
        <w:t xml:space="preserve">სხვადასხვა </w:t>
      </w:r>
      <w:r w:rsidR="00AC5D47" w:rsidRPr="000A3DB9">
        <w:rPr>
          <w:rFonts w:ascii="Sylfaen" w:hAnsi="Sylfaen"/>
          <w:sz w:val="24"/>
          <w:szCs w:val="24"/>
        </w:rPr>
        <w:t xml:space="preserve">სახელმწიფო სტრუქტურებთან. </w:t>
      </w:r>
    </w:p>
    <w:p w14:paraId="57355DF9" w14:textId="31146B17" w:rsidR="00AD2B6E" w:rsidRPr="000A3DB9" w:rsidRDefault="00872237" w:rsidP="000A3DB9">
      <w:pPr>
        <w:spacing w:before="240"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1909FF" w:rsidRPr="000A3DB9">
        <w:rPr>
          <w:rFonts w:ascii="Sylfaen" w:hAnsi="Sylfaen"/>
          <w:sz w:val="24"/>
          <w:szCs w:val="24"/>
        </w:rPr>
        <w:t xml:space="preserve">ცენტრის </w:t>
      </w:r>
      <w:r w:rsidR="00F8200E" w:rsidRPr="000A3DB9">
        <w:rPr>
          <w:rFonts w:ascii="Sylfaen" w:hAnsi="Sylfaen"/>
          <w:sz w:val="24"/>
          <w:szCs w:val="24"/>
        </w:rPr>
        <w:t>ყველა სტრუქტურული რგოლის შემადგენლობას დაამტკიცებს უწყებათშორისი საბჭო</w:t>
      </w:r>
      <w:r w:rsidR="00857923" w:rsidRPr="000A3DB9">
        <w:rPr>
          <w:rFonts w:ascii="Sylfaen" w:hAnsi="Sylfaen"/>
          <w:sz w:val="24"/>
          <w:szCs w:val="24"/>
        </w:rPr>
        <w:t>ს ფარგლებში განსაზღვრული ცენტრის წევრთა შესარჩევი კომისია</w:t>
      </w:r>
      <w:r w:rsidR="00F8200E" w:rsidRPr="000A3DB9">
        <w:rPr>
          <w:rFonts w:ascii="Sylfaen" w:hAnsi="Sylfaen"/>
          <w:sz w:val="24"/>
          <w:szCs w:val="24"/>
        </w:rPr>
        <w:t xml:space="preserve"> და მის </w:t>
      </w:r>
      <w:r w:rsidR="001909FF" w:rsidRPr="000A3DB9">
        <w:rPr>
          <w:rFonts w:ascii="Sylfaen" w:hAnsi="Sylfaen"/>
          <w:sz w:val="24"/>
          <w:szCs w:val="24"/>
        </w:rPr>
        <w:t>წევრებს აირჩევს</w:t>
      </w:r>
      <w:r w:rsidR="00556B20" w:rsidRPr="000A3DB9">
        <w:rPr>
          <w:rFonts w:ascii="Sylfaen" w:hAnsi="Sylfaen"/>
          <w:sz w:val="24"/>
          <w:szCs w:val="24"/>
        </w:rPr>
        <w:t xml:space="preserve"> ხმათა უმრავლესობით </w:t>
      </w:r>
      <w:r w:rsidR="00291BD2" w:rsidRPr="000A3DB9">
        <w:rPr>
          <w:rFonts w:ascii="Sylfaen" w:hAnsi="Sylfaen"/>
          <w:sz w:val="24"/>
          <w:szCs w:val="24"/>
        </w:rPr>
        <w:t xml:space="preserve">3 </w:t>
      </w:r>
      <w:r w:rsidR="00556B20" w:rsidRPr="000A3DB9">
        <w:rPr>
          <w:rFonts w:ascii="Sylfaen" w:hAnsi="Sylfaen"/>
          <w:sz w:val="24"/>
          <w:szCs w:val="24"/>
        </w:rPr>
        <w:t>წლის ვადით</w:t>
      </w:r>
      <w:r w:rsidR="00857923" w:rsidRPr="000A3DB9">
        <w:rPr>
          <w:rFonts w:ascii="Sylfaen" w:hAnsi="Sylfaen"/>
          <w:sz w:val="24"/>
          <w:szCs w:val="24"/>
        </w:rPr>
        <w:t xml:space="preserve">, დანართი N1-ის შესაბამისად. </w:t>
      </w:r>
      <w:r w:rsidR="00556B20" w:rsidRPr="000A3DB9">
        <w:rPr>
          <w:rFonts w:ascii="Sylfaen" w:hAnsi="Sylfaen"/>
          <w:sz w:val="24"/>
          <w:szCs w:val="24"/>
        </w:rPr>
        <w:t>ერთი და იმავე წევრის არჩევა შესაძლებელი იქნება მხოლოდ ორჯერ.</w:t>
      </w:r>
      <w:r w:rsidR="00C4040A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C4040A" w:rsidRPr="000A3DB9">
        <w:rPr>
          <w:rFonts w:ascii="Sylfaen" w:hAnsi="Sylfaen"/>
          <w:sz w:val="24"/>
          <w:szCs w:val="24"/>
        </w:rPr>
        <w:t>ცენტ</w:t>
      </w:r>
      <w:r w:rsidR="002463D7" w:rsidRPr="000A3DB9">
        <w:rPr>
          <w:rFonts w:ascii="Sylfaen" w:hAnsi="Sylfaen"/>
          <w:sz w:val="24"/>
          <w:szCs w:val="24"/>
        </w:rPr>
        <w:t>რ</w:t>
      </w:r>
      <w:r w:rsidR="00C4040A" w:rsidRPr="000A3DB9">
        <w:rPr>
          <w:rFonts w:ascii="Sylfaen" w:hAnsi="Sylfaen"/>
          <w:sz w:val="24"/>
          <w:szCs w:val="24"/>
        </w:rPr>
        <w:t xml:space="preserve">ს უხელმძღვანელებს </w:t>
      </w:r>
      <w:r w:rsidR="00E5634C" w:rsidRPr="000A3DB9">
        <w:rPr>
          <w:rFonts w:ascii="Sylfaen" w:hAnsi="Sylfaen"/>
          <w:sz w:val="24"/>
          <w:szCs w:val="24"/>
        </w:rPr>
        <w:t>უწყებათშორისი საკოორდინაციო საბჭოს მდივანი.</w:t>
      </w:r>
      <w:r w:rsidR="00897808" w:rsidRPr="000A3DB9">
        <w:rPr>
          <w:rFonts w:ascii="Sylfaen" w:hAnsi="Sylfaen"/>
          <w:sz w:val="24"/>
          <w:szCs w:val="24"/>
        </w:rPr>
        <w:t xml:space="preserve"> როგორც ცენტრის, ისე სამეცნიერო</w:t>
      </w:r>
      <w:r w:rsidR="00F8200E" w:rsidRPr="000A3DB9">
        <w:rPr>
          <w:rFonts w:ascii="Sylfaen" w:hAnsi="Sylfaen"/>
          <w:sz w:val="24"/>
          <w:szCs w:val="24"/>
        </w:rPr>
        <w:t>-საკონსულტაციო</w:t>
      </w:r>
      <w:r w:rsidR="00897808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დანაყოფისა</w:t>
      </w:r>
      <w:r w:rsidR="00F8200E" w:rsidRPr="000A3DB9">
        <w:rPr>
          <w:rFonts w:ascii="Sylfaen" w:hAnsi="Sylfaen"/>
          <w:sz w:val="24"/>
          <w:szCs w:val="24"/>
        </w:rPr>
        <w:t xml:space="preserve"> და ინფორმაციისა და მონაცემთა კვლევითი </w:t>
      </w:r>
      <w:r w:rsidRPr="000A3DB9">
        <w:rPr>
          <w:rFonts w:ascii="Sylfaen" w:hAnsi="Sylfaen"/>
          <w:sz w:val="24"/>
          <w:szCs w:val="24"/>
        </w:rPr>
        <w:t>დანაყოფის</w:t>
      </w:r>
      <w:r w:rsidR="006D2237" w:rsidRPr="000A3DB9">
        <w:rPr>
          <w:rFonts w:ascii="Sylfaen" w:hAnsi="Sylfaen"/>
          <w:sz w:val="24"/>
          <w:szCs w:val="24"/>
        </w:rPr>
        <w:t xml:space="preserve"> </w:t>
      </w:r>
      <w:r w:rsidR="00897808" w:rsidRPr="000A3DB9">
        <w:rPr>
          <w:rFonts w:ascii="Sylfaen" w:hAnsi="Sylfaen"/>
          <w:sz w:val="24"/>
          <w:szCs w:val="24"/>
        </w:rPr>
        <w:t xml:space="preserve">საქმიანობის </w:t>
      </w:r>
      <w:r w:rsidR="002E45E4" w:rsidRPr="000A3DB9">
        <w:rPr>
          <w:rFonts w:ascii="Sylfaen" w:hAnsi="Sylfaen"/>
          <w:sz w:val="24"/>
          <w:szCs w:val="24"/>
        </w:rPr>
        <w:t>ორგანიზება</w:t>
      </w:r>
      <w:r w:rsidR="00897808" w:rsidRPr="000A3DB9">
        <w:rPr>
          <w:rFonts w:ascii="Sylfaen" w:hAnsi="Sylfaen"/>
          <w:sz w:val="24"/>
          <w:szCs w:val="24"/>
        </w:rPr>
        <w:t xml:space="preserve">სა და ტექნიკური </w:t>
      </w:r>
      <w:r w:rsidR="00D334D4" w:rsidRPr="000A3DB9">
        <w:rPr>
          <w:rFonts w:ascii="Sylfaen" w:hAnsi="Sylfaen"/>
          <w:sz w:val="24"/>
          <w:szCs w:val="24"/>
        </w:rPr>
        <w:t xml:space="preserve">დახმარების </w:t>
      </w:r>
      <w:r w:rsidR="00F8200E" w:rsidRPr="000A3DB9">
        <w:rPr>
          <w:rFonts w:ascii="Sylfaen" w:hAnsi="Sylfaen"/>
          <w:sz w:val="24"/>
          <w:szCs w:val="24"/>
        </w:rPr>
        <w:t>უზრუნველყოფას</w:t>
      </w:r>
      <w:r w:rsidR="00D334D4" w:rsidRPr="000A3DB9">
        <w:rPr>
          <w:rFonts w:ascii="Sylfaen" w:hAnsi="Sylfaen"/>
          <w:sz w:val="24"/>
          <w:szCs w:val="24"/>
        </w:rPr>
        <w:t xml:space="preserve"> </w:t>
      </w:r>
      <w:r w:rsidR="00F8200E" w:rsidRPr="000A3DB9">
        <w:rPr>
          <w:rFonts w:ascii="Sylfaen" w:hAnsi="Sylfaen"/>
          <w:sz w:val="24"/>
          <w:szCs w:val="24"/>
        </w:rPr>
        <w:t>განახორციელებს საბჭოს</w:t>
      </w:r>
      <w:r w:rsidR="00D334D4" w:rsidRPr="000A3DB9">
        <w:rPr>
          <w:rFonts w:ascii="Sylfaen" w:hAnsi="Sylfaen"/>
          <w:sz w:val="24"/>
          <w:szCs w:val="24"/>
        </w:rPr>
        <w:t xml:space="preserve"> სამდივნო. </w:t>
      </w:r>
      <w:r w:rsidR="004C79B0" w:rsidRPr="000A3DB9">
        <w:rPr>
          <w:rFonts w:ascii="Sylfaen" w:hAnsi="Sylfaen"/>
          <w:sz w:val="24"/>
          <w:szCs w:val="24"/>
        </w:rPr>
        <w:t>ბრძანების პროექტით რეგულირდება ცენტრის წევრის უფლებამოსილების შეწყვეტის წესიც.</w:t>
      </w:r>
    </w:p>
    <w:p w14:paraId="35630F2C" w14:textId="2BAAEB8E" w:rsidR="008D48EF" w:rsidRPr="000A3DB9" w:rsidRDefault="00B93F06" w:rsidP="000A3DB9">
      <w:pPr>
        <w:spacing w:before="24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ცენტრი ანგარიშვალდებული იქნება საბჭოს წინაშე და </w:t>
      </w:r>
      <w:r w:rsidR="002A62F7" w:rsidRPr="000A3DB9">
        <w:rPr>
          <w:rFonts w:ascii="Sylfaen" w:hAnsi="Sylfaen"/>
          <w:sz w:val="24"/>
          <w:szCs w:val="24"/>
        </w:rPr>
        <w:t>მთავარი ფუნქცია იქნება</w:t>
      </w:r>
      <w:r w:rsidR="008D48EF" w:rsidRPr="000A3DB9">
        <w:rPr>
          <w:rFonts w:ascii="Sylfaen" w:hAnsi="Sylfaen"/>
          <w:sz w:val="24"/>
          <w:szCs w:val="24"/>
        </w:rPr>
        <w:t xml:space="preserve"> ქვეყანაში არსებული ნარკოვითარების, მათ შორის, სპეციალურ კონტროლს დაქვემდებარებულ ნივთიერებათა უკანონო მოხმარების თაობაზე ინფორმაციის შეგროვება და შეფასება, აგრეთვე, მტკიცებულებებზე დაფუძნებული სამეცნიერო-პრაქტიკული მეთოდოლოგიების დანერგვა</w:t>
      </w:r>
      <w:r w:rsidR="00F44AB8" w:rsidRPr="000A3DB9">
        <w:rPr>
          <w:rFonts w:ascii="Sylfaen" w:hAnsi="Sylfaen"/>
          <w:sz w:val="24"/>
          <w:szCs w:val="24"/>
        </w:rPr>
        <w:t>. ასევე</w:t>
      </w:r>
      <w:r w:rsidR="00166F76" w:rsidRPr="000A3DB9">
        <w:rPr>
          <w:rFonts w:ascii="Sylfaen" w:hAnsi="Sylfaen"/>
          <w:sz w:val="24"/>
          <w:szCs w:val="24"/>
        </w:rPr>
        <w:t>,</w:t>
      </w:r>
      <w:r w:rsidR="00F44AB8" w:rsidRPr="000A3DB9">
        <w:rPr>
          <w:rFonts w:ascii="Sylfaen" w:hAnsi="Sylfaen"/>
          <w:sz w:val="24"/>
          <w:szCs w:val="24"/>
        </w:rPr>
        <w:t xml:space="preserve"> ცენტრი განსაზღვრავს</w:t>
      </w:r>
      <w:r w:rsidR="008D48EF" w:rsidRPr="000A3DB9">
        <w:rPr>
          <w:rFonts w:ascii="Sylfaen" w:hAnsi="Sylfaen"/>
          <w:sz w:val="24"/>
          <w:szCs w:val="24"/>
        </w:rPr>
        <w:t xml:space="preserve"> სპეციალურ კონტროლს დაქვემდებარებულ ნივთიერებათა უკანონო მოხმარების </w:t>
      </w:r>
      <w:r w:rsidR="00F44AB8" w:rsidRPr="000A3DB9">
        <w:rPr>
          <w:rFonts w:ascii="Sylfaen" w:hAnsi="Sylfaen"/>
          <w:sz w:val="24"/>
          <w:szCs w:val="24"/>
        </w:rPr>
        <w:lastRenderedPageBreak/>
        <w:t>ეპიდემიოლოგიურ</w:t>
      </w:r>
      <w:r w:rsidR="008D48EF" w:rsidRPr="000A3DB9">
        <w:rPr>
          <w:rFonts w:ascii="Sylfaen" w:hAnsi="Sylfaen"/>
          <w:sz w:val="24"/>
          <w:szCs w:val="24"/>
        </w:rPr>
        <w:t xml:space="preserve"> და </w:t>
      </w:r>
      <w:r w:rsidR="00F44AB8" w:rsidRPr="000A3DB9">
        <w:rPr>
          <w:rFonts w:ascii="Sylfaen" w:hAnsi="Sylfaen"/>
          <w:sz w:val="24"/>
          <w:szCs w:val="24"/>
        </w:rPr>
        <w:t>სტატისტიკურ</w:t>
      </w:r>
      <w:r w:rsidR="008D48EF" w:rsidRPr="000A3DB9">
        <w:rPr>
          <w:rFonts w:ascii="Sylfaen" w:hAnsi="Sylfaen"/>
          <w:sz w:val="24"/>
          <w:szCs w:val="24"/>
        </w:rPr>
        <w:t xml:space="preserve"> მაჩვენებლებ</w:t>
      </w:r>
      <w:r w:rsidR="00F44AB8" w:rsidRPr="000A3DB9">
        <w:rPr>
          <w:rFonts w:ascii="Sylfaen" w:hAnsi="Sylfaen"/>
          <w:sz w:val="24"/>
          <w:szCs w:val="24"/>
        </w:rPr>
        <w:t>ს,</w:t>
      </w:r>
      <w:r w:rsidR="008D48EF" w:rsidRPr="000A3DB9">
        <w:rPr>
          <w:rFonts w:ascii="Sylfaen" w:hAnsi="Sylfaen"/>
          <w:sz w:val="24"/>
          <w:szCs w:val="24"/>
        </w:rPr>
        <w:t xml:space="preserve"> უკანონო მოხმარებით და ნარკომანიით გამოწვეული სამედიცინო და საზოგადოებრივი ზიანის </w:t>
      </w:r>
      <w:r w:rsidR="00DC2EA1" w:rsidRPr="000A3DB9">
        <w:rPr>
          <w:rFonts w:ascii="Sylfaen" w:hAnsi="Sylfaen"/>
          <w:sz w:val="24"/>
          <w:szCs w:val="24"/>
        </w:rPr>
        <w:t>შეფასება</w:t>
      </w:r>
      <w:r w:rsidR="00F44AB8" w:rsidRPr="000A3DB9">
        <w:rPr>
          <w:rFonts w:ascii="Sylfaen" w:hAnsi="Sylfaen"/>
          <w:sz w:val="24"/>
          <w:szCs w:val="24"/>
        </w:rPr>
        <w:t>ს</w:t>
      </w:r>
      <w:r w:rsidR="008D48EF" w:rsidRPr="000A3DB9">
        <w:rPr>
          <w:rFonts w:ascii="Sylfaen" w:hAnsi="Sylfaen"/>
          <w:sz w:val="24"/>
          <w:szCs w:val="24"/>
        </w:rPr>
        <w:t xml:space="preserve"> და </w:t>
      </w:r>
      <w:r w:rsidR="00F44AB8" w:rsidRPr="000A3DB9">
        <w:rPr>
          <w:rFonts w:ascii="Sylfaen" w:hAnsi="Sylfaen"/>
          <w:sz w:val="24"/>
          <w:szCs w:val="24"/>
        </w:rPr>
        <w:t xml:space="preserve">დაგეგმავს </w:t>
      </w:r>
      <w:r w:rsidR="008D48EF" w:rsidRPr="000A3DB9">
        <w:rPr>
          <w:rFonts w:ascii="Sylfaen" w:hAnsi="Sylfaen"/>
          <w:sz w:val="24"/>
          <w:szCs w:val="24"/>
        </w:rPr>
        <w:t>განსახორციელებელ ღონისძიებ</w:t>
      </w:r>
      <w:r w:rsidR="00F44AB8" w:rsidRPr="000A3DB9">
        <w:rPr>
          <w:rFonts w:ascii="Sylfaen" w:hAnsi="Sylfaen"/>
          <w:sz w:val="24"/>
          <w:szCs w:val="24"/>
        </w:rPr>
        <w:t>ებს.</w:t>
      </w:r>
      <w:r w:rsidR="00511B71" w:rsidRPr="000A3DB9">
        <w:rPr>
          <w:rFonts w:ascii="Sylfaen" w:hAnsi="Sylfaen"/>
          <w:sz w:val="24"/>
          <w:szCs w:val="24"/>
        </w:rPr>
        <w:t xml:space="preserve"> ამასთან, ცენტრი მოამზადებს </w:t>
      </w:r>
      <w:r w:rsidR="00AB614F" w:rsidRPr="000A3DB9">
        <w:rPr>
          <w:rFonts w:ascii="Sylfaen" w:hAnsi="Sylfaen"/>
          <w:sz w:val="24"/>
          <w:szCs w:val="24"/>
        </w:rPr>
        <w:t xml:space="preserve">ყოველწლიურ და სპეციალურ ანგარიშებს ქვეყანაში არსებული ნარკოვითარების საკითხზე, განახორციელებს </w:t>
      </w:r>
      <w:r w:rsidR="00905171" w:rsidRPr="000A3DB9">
        <w:rPr>
          <w:rFonts w:ascii="Sylfaen" w:hAnsi="Sylfaen"/>
          <w:sz w:val="24"/>
          <w:szCs w:val="24"/>
        </w:rPr>
        <w:t xml:space="preserve">საერთაშორისო დონეზე შესაბამის ორგანიზაციებთან ინფორმაციის </w:t>
      </w:r>
      <w:r w:rsidR="00F44AB8" w:rsidRPr="000A3DB9">
        <w:rPr>
          <w:rFonts w:ascii="Sylfaen" w:hAnsi="Sylfaen"/>
          <w:sz w:val="24"/>
          <w:szCs w:val="24"/>
        </w:rPr>
        <w:t>გაცვლას</w:t>
      </w:r>
      <w:r w:rsidR="00905171" w:rsidRPr="000A3DB9">
        <w:rPr>
          <w:rFonts w:ascii="Sylfaen" w:hAnsi="Sylfaen"/>
          <w:sz w:val="24"/>
          <w:szCs w:val="24"/>
        </w:rPr>
        <w:t>.</w:t>
      </w:r>
      <w:r w:rsidR="005E47F1" w:rsidRPr="000A3DB9">
        <w:rPr>
          <w:rFonts w:ascii="Sylfaen" w:hAnsi="Sylfaen"/>
          <w:sz w:val="24"/>
          <w:szCs w:val="24"/>
        </w:rPr>
        <w:t xml:space="preserve"> </w:t>
      </w:r>
      <w:r w:rsidR="0054658D" w:rsidRPr="000A3DB9">
        <w:rPr>
          <w:rFonts w:ascii="Sylfaen" w:hAnsi="Sylfaen"/>
          <w:sz w:val="24"/>
          <w:szCs w:val="24"/>
        </w:rPr>
        <w:t>მნიშვნელოვანი ფუნქცია, რომელიც დაეკისრება ცენტრს</w:t>
      </w:r>
      <w:r w:rsidR="003F676E" w:rsidRPr="000A3DB9">
        <w:rPr>
          <w:rFonts w:ascii="Sylfaen" w:hAnsi="Sylfaen"/>
          <w:sz w:val="24"/>
          <w:szCs w:val="24"/>
        </w:rPr>
        <w:t xml:space="preserve">, </w:t>
      </w:r>
      <w:r w:rsidR="0054658D" w:rsidRPr="000A3DB9">
        <w:rPr>
          <w:rFonts w:ascii="Sylfaen" w:hAnsi="Sylfaen"/>
          <w:sz w:val="24"/>
          <w:szCs w:val="24"/>
        </w:rPr>
        <w:t xml:space="preserve">იქნება </w:t>
      </w:r>
      <w:r w:rsidR="009D6230" w:rsidRPr="000A3DB9">
        <w:rPr>
          <w:rFonts w:ascii="Sylfaen" w:hAnsi="Sylfaen"/>
          <w:sz w:val="24"/>
          <w:szCs w:val="24"/>
        </w:rPr>
        <w:t>ნარკოვითარებასთან დაკავშირებული ინფორმაციის გაცვლა EMCDDA-სთან.</w:t>
      </w:r>
      <w:r w:rsidR="00FD76A8" w:rsidRPr="000A3DB9">
        <w:rPr>
          <w:rFonts w:ascii="Sylfaen" w:hAnsi="Sylfaen"/>
          <w:sz w:val="24"/>
          <w:szCs w:val="24"/>
        </w:rPr>
        <w:t xml:space="preserve"> ცენტრის მიერ მიღებული </w:t>
      </w:r>
      <w:r w:rsidR="004E3952" w:rsidRPr="000A3DB9">
        <w:rPr>
          <w:rFonts w:ascii="Sylfaen" w:hAnsi="Sylfaen"/>
          <w:sz w:val="24"/>
          <w:szCs w:val="24"/>
        </w:rPr>
        <w:t>გადაწყვეტილებები</w:t>
      </w:r>
      <w:r w:rsidR="00FD76A8" w:rsidRPr="000A3DB9">
        <w:rPr>
          <w:rFonts w:ascii="Sylfaen" w:hAnsi="Sylfaen"/>
          <w:sz w:val="24"/>
          <w:szCs w:val="24"/>
        </w:rPr>
        <w:t xml:space="preserve"> რეკომენდაციის სახით წარ</w:t>
      </w:r>
      <w:r w:rsidR="004E3952" w:rsidRPr="000A3DB9">
        <w:rPr>
          <w:rFonts w:ascii="Sylfaen" w:hAnsi="Sylfaen"/>
          <w:sz w:val="24"/>
          <w:szCs w:val="24"/>
        </w:rPr>
        <w:t>ედგინება საბჭოს</w:t>
      </w:r>
      <w:r w:rsidR="00FD76A8" w:rsidRPr="000A3DB9">
        <w:rPr>
          <w:rFonts w:ascii="Sylfaen" w:hAnsi="Sylfaen"/>
          <w:sz w:val="24"/>
          <w:szCs w:val="24"/>
        </w:rPr>
        <w:t>.</w:t>
      </w:r>
      <w:r w:rsidR="006D1878" w:rsidRPr="000A3DB9">
        <w:rPr>
          <w:rFonts w:ascii="Sylfaen" w:hAnsi="Sylfaen"/>
          <w:sz w:val="24"/>
          <w:szCs w:val="24"/>
        </w:rPr>
        <w:t xml:space="preserve"> </w:t>
      </w:r>
    </w:p>
    <w:p w14:paraId="52E43B8F" w14:textId="77777777" w:rsidR="001E6110" w:rsidRPr="000A3DB9" w:rsidRDefault="001E6110" w:rsidP="000A3DB9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4968B281" w14:textId="77777777" w:rsidR="000A0DD2" w:rsidRPr="000A3DB9" w:rsidRDefault="00510E0E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ბ) </w:t>
      </w:r>
      <w:r w:rsidR="00A22319" w:rsidRPr="000A3DB9">
        <w:rPr>
          <w:rFonts w:ascii="Sylfaen" w:hAnsi="Sylfaen"/>
          <w:b/>
          <w:sz w:val="24"/>
          <w:szCs w:val="24"/>
        </w:rPr>
        <w:t>ბრძანების</w:t>
      </w:r>
      <w:r w:rsidRPr="000A3DB9">
        <w:rPr>
          <w:rFonts w:ascii="Sylfaen" w:hAnsi="Sylfaen"/>
          <w:b/>
          <w:sz w:val="24"/>
          <w:szCs w:val="24"/>
        </w:rPr>
        <w:t xml:space="preserve"> პროექტის </w:t>
      </w:r>
      <w:r w:rsidR="000A0DD2" w:rsidRPr="000A3DB9">
        <w:rPr>
          <w:rFonts w:ascii="Sylfaen" w:hAnsi="Sylfaen"/>
          <w:b/>
          <w:sz w:val="24"/>
          <w:szCs w:val="24"/>
        </w:rPr>
        <w:t>გავლენა ბიუჯეტის ხარჯვით ნაწილზე</w:t>
      </w:r>
    </w:p>
    <w:p w14:paraId="3C68080D" w14:textId="5224F27E" w:rsidR="00510E0E" w:rsidRPr="000A3DB9" w:rsidRDefault="00933642" w:rsidP="000A3DB9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ბრძანების</w:t>
      </w:r>
      <w:r w:rsidR="00510E0E" w:rsidRPr="000A3DB9">
        <w:rPr>
          <w:rFonts w:ascii="Sylfaen" w:hAnsi="Sylfaen"/>
          <w:sz w:val="24"/>
          <w:szCs w:val="24"/>
        </w:rPr>
        <w:t xml:space="preserve"> პროექტის მიღება გავლენას </w:t>
      </w:r>
      <w:r w:rsidR="00166E38" w:rsidRPr="000A3DB9">
        <w:rPr>
          <w:rFonts w:ascii="Sylfaen" w:hAnsi="Sylfaen"/>
          <w:sz w:val="24"/>
          <w:szCs w:val="24"/>
        </w:rPr>
        <w:t>მო</w:t>
      </w:r>
      <w:r w:rsidR="00510E0E" w:rsidRPr="000A3DB9">
        <w:rPr>
          <w:rFonts w:ascii="Sylfaen" w:hAnsi="Sylfaen"/>
          <w:sz w:val="24"/>
          <w:szCs w:val="24"/>
        </w:rPr>
        <w:t xml:space="preserve">ახდენს </w:t>
      </w:r>
      <w:r w:rsidR="00166E38" w:rsidRPr="000A3DB9">
        <w:rPr>
          <w:rFonts w:ascii="Sylfaen" w:hAnsi="Sylfaen"/>
          <w:sz w:val="24"/>
          <w:szCs w:val="24"/>
        </w:rPr>
        <w:t>იუსტიციის სამინისტროს</w:t>
      </w:r>
      <w:r w:rsidR="00FD57BA" w:rsidRPr="000A3DB9">
        <w:rPr>
          <w:rFonts w:ascii="Sylfaen" w:hAnsi="Sylfaen"/>
          <w:sz w:val="24"/>
          <w:szCs w:val="24"/>
        </w:rPr>
        <w:t xml:space="preserve"> (რომელიც ხელიშეკრულების საფუძველზე დააკომპლექტებს ცენტრის </w:t>
      </w:r>
      <w:r w:rsidR="00875B7A" w:rsidRPr="000A3DB9">
        <w:rPr>
          <w:rFonts w:ascii="Sylfaen" w:hAnsi="Sylfaen"/>
          <w:sz w:val="24"/>
          <w:szCs w:val="24"/>
        </w:rPr>
        <w:t>5 წევრს</w:t>
      </w:r>
      <w:r w:rsidR="00FD57BA" w:rsidRPr="000A3DB9">
        <w:rPr>
          <w:rFonts w:ascii="Sylfaen" w:hAnsi="Sylfaen"/>
          <w:sz w:val="24"/>
          <w:szCs w:val="24"/>
        </w:rPr>
        <w:t>)</w:t>
      </w:r>
      <w:r w:rsidR="00166E38" w:rsidRPr="000A3DB9">
        <w:rPr>
          <w:rFonts w:ascii="Sylfaen" w:hAnsi="Sylfaen"/>
          <w:sz w:val="24"/>
          <w:szCs w:val="24"/>
        </w:rPr>
        <w:t xml:space="preserve"> და, შესაბამისად, </w:t>
      </w:r>
      <w:r w:rsidR="008E5A4F" w:rsidRPr="000A3DB9">
        <w:rPr>
          <w:rFonts w:ascii="Sylfaen" w:hAnsi="Sylfaen"/>
          <w:sz w:val="24"/>
          <w:szCs w:val="24"/>
        </w:rPr>
        <w:t xml:space="preserve">სახელმწიფო </w:t>
      </w:r>
      <w:r w:rsidR="00510E0E" w:rsidRPr="000A3DB9">
        <w:rPr>
          <w:rFonts w:ascii="Sylfaen" w:hAnsi="Sylfaen"/>
          <w:sz w:val="24"/>
          <w:szCs w:val="24"/>
        </w:rPr>
        <w:t>ბიუჯეტის ხარჯვით ნაწილზე.</w:t>
      </w:r>
      <w:r w:rsidR="00166E38" w:rsidRPr="000A3DB9">
        <w:rPr>
          <w:rFonts w:ascii="Sylfaen" w:hAnsi="Sylfaen"/>
          <w:sz w:val="24"/>
          <w:szCs w:val="24"/>
        </w:rPr>
        <w:t xml:space="preserve"> </w:t>
      </w:r>
    </w:p>
    <w:p w14:paraId="7E09AB91" w14:textId="77777777" w:rsidR="00510E0E" w:rsidRPr="000A3DB9" w:rsidRDefault="00510E0E" w:rsidP="000A3DB9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3EFEFE59" w14:textId="77777777" w:rsidR="00510E0E" w:rsidRPr="000A3DB9" w:rsidRDefault="00510E0E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დ) </w:t>
      </w:r>
      <w:r w:rsidR="00933642" w:rsidRPr="000A3DB9">
        <w:rPr>
          <w:rFonts w:ascii="Sylfaen" w:hAnsi="Sylfaen"/>
          <w:b/>
          <w:sz w:val="24"/>
          <w:szCs w:val="24"/>
        </w:rPr>
        <w:t>ბრძანების</w:t>
      </w:r>
      <w:r w:rsidRPr="000A3DB9">
        <w:rPr>
          <w:rFonts w:ascii="Sylfaen" w:hAnsi="Sylfaen"/>
          <w:b/>
          <w:sz w:val="24"/>
          <w:szCs w:val="24"/>
        </w:rPr>
        <w:t xml:space="preserve"> პროექტის მომზადების პროცესში მიღებული კონსულტაციები: </w:t>
      </w:r>
    </w:p>
    <w:p w14:paraId="5770800F" w14:textId="77777777" w:rsidR="00510E0E" w:rsidRPr="000A3DB9" w:rsidRDefault="00510E0E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დ.ა) არასახელმწიფო ან/და საერთაშორისო ორგანიზაცია/დაწესებულება, ექსპერტები, რომლებმაც მონაწილეობა მიიღეს </w:t>
      </w:r>
      <w:r w:rsidR="00933642" w:rsidRPr="000A3DB9">
        <w:rPr>
          <w:rFonts w:ascii="Sylfaen" w:hAnsi="Sylfaen"/>
          <w:b/>
          <w:sz w:val="24"/>
          <w:szCs w:val="24"/>
        </w:rPr>
        <w:t>ბრძანების</w:t>
      </w:r>
      <w:r w:rsidRPr="000A3DB9">
        <w:rPr>
          <w:rFonts w:ascii="Sylfaen" w:hAnsi="Sylfaen"/>
          <w:b/>
          <w:sz w:val="24"/>
          <w:szCs w:val="24"/>
        </w:rPr>
        <w:t xml:space="preserve"> პროექტის შემუშავებაში, ასეთის არსებობის შემთხვევაში</w:t>
      </w:r>
    </w:p>
    <w:p w14:paraId="27A56395" w14:textId="77777777" w:rsidR="000A3DB9" w:rsidRPr="00DF5750" w:rsidRDefault="00274803" w:rsidP="000A3DB9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proofErr w:type="spellStart"/>
      <w:r w:rsidRPr="000A3DB9">
        <w:rPr>
          <w:rFonts w:ascii="Sylfaen" w:hAnsi="Sylfaen"/>
          <w:sz w:val="24"/>
          <w:szCs w:val="24"/>
        </w:rPr>
        <w:t>პროექტი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შემუშავდა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ნარკომანიასთან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ბრძოლის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უწყებათაშორისი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საკოორდინაციო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საბჭოს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ფარგლებში</w:t>
      </w:r>
      <w:proofErr w:type="spellEnd"/>
      <w:r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sz w:val="24"/>
          <w:szCs w:val="24"/>
        </w:rPr>
        <w:t>რომელშიც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მონაწილეობდა</w:t>
      </w:r>
      <w:proofErr w:type="spellEnd"/>
      <w:r w:rsidRPr="000A3DB9">
        <w:rPr>
          <w:rFonts w:ascii="Sylfaen" w:hAnsi="Sylfaen"/>
          <w:sz w:val="24"/>
          <w:szCs w:val="24"/>
        </w:rPr>
        <w:t xml:space="preserve">: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შრომის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ჯანმრთელობისა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სოციალური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დაცვის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სამინისტრო</w:t>
      </w:r>
      <w:proofErr w:type="spellEnd"/>
      <w:r w:rsidRPr="000A3DB9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განათლებისა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მეცნიერების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 w:cs="Sylfaen"/>
          <w:color w:val="000000"/>
          <w:sz w:val="24"/>
          <w:szCs w:val="24"/>
        </w:rPr>
        <w:t>სამინისტრო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ფინანსთა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 w:cs="Sylfaen"/>
          <w:color w:val="000000"/>
          <w:sz w:val="24"/>
          <w:szCs w:val="24"/>
        </w:rPr>
        <w:t>სამინისტრო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შინაგან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საქმეთა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სამინისტრო</w:t>
      </w:r>
      <w:proofErr w:type="spellEnd"/>
      <w:r w:rsidRPr="000A3DB9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სასჯელაღსრულებისა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პრობაციის</w:t>
      </w:r>
      <w:proofErr w:type="spellEnd"/>
      <w:r w:rsidRPr="000A3DB9">
        <w:rPr>
          <w:rFonts w:ascii="Sylfaen" w:hAnsi="Sylfaen" w:cs="Helvetica"/>
          <w:color w:val="000000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color w:val="000000"/>
          <w:sz w:val="24"/>
          <w:szCs w:val="24"/>
        </w:rPr>
        <w:t>სამინისტრო</w:t>
      </w:r>
      <w:proofErr w:type="spellEnd"/>
      <w:r w:rsidRPr="000A3DB9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მთავრობის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ადმინისტრაცია</w:t>
      </w:r>
      <w:proofErr w:type="spellEnd"/>
      <w:r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მთავარი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პროკურატურა</w:t>
      </w:r>
      <w:proofErr w:type="spellEnd"/>
      <w:r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პარლამენტის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ჯანმრთელობის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დაცვისა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და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სოციალურ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საკითხთა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კომიტეტი</w:t>
      </w:r>
      <w:proofErr w:type="spellEnd"/>
      <w:r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პარლამენტის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იურიდიულ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საკითხთა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კომიტეტი</w:t>
      </w:r>
      <w:proofErr w:type="spellEnd"/>
      <w:r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უზენაესი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სასამართლო</w:t>
      </w:r>
      <w:proofErr w:type="spellEnd"/>
      <w:r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ევროკავშირის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დელეგაცია</w:t>
      </w:r>
      <w:proofErr w:type="spellEnd"/>
      <w:r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ევროსაბჭოს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გენერალური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მდივნის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სპეციალურ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წარმომადგენლობა</w:t>
      </w:r>
      <w:proofErr w:type="spellEnd"/>
      <w:r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გაეროს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ბავშვთა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ფონდის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წარმომადგენლობა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; </w:t>
      </w:r>
      <w:proofErr w:type="spellStart"/>
      <w:r w:rsidRPr="000A3DB9">
        <w:rPr>
          <w:rFonts w:ascii="Sylfaen" w:hAnsi="Sylfaen"/>
          <w:sz w:val="24"/>
          <w:szCs w:val="24"/>
        </w:rPr>
        <w:t>ამერიკის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შეერთებული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შტატების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საერთაშორისო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განვითარების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სააგენტოს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(USAID)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მისია</w:t>
      </w:r>
      <w:proofErr w:type="spellEnd"/>
      <w:r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გაერთიანებული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ერების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ორგანიზაციის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ნარკოტიკებისა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და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დანაშაულის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წინააღმდეგ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ბრძოლის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ბიუროს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წარმომადგენლობა</w:t>
      </w:r>
      <w:proofErr w:type="spellEnd"/>
      <w:r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შპს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r w:rsidRPr="000A3DB9">
        <w:rPr>
          <w:rFonts w:ascii="Sylfaen" w:hAnsi="Sylfaen" w:cs="Helvetica"/>
          <w:sz w:val="24"/>
          <w:szCs w:val="24"/>
        </w:rPr>
        <w:lastRenderedPageBreak/>
        <w:t>„</w:t>
      </w:r>
      <w:proofErr w:type="spellStart"/>
      <w:r w:rsidRPr="000A3DB9">
        <w:rPr>
          <w:rFonts w:ascii="Sylfaen" w:hAnsi="Sylfaen"/>
          <w:sz w:val="24"/>
          <w:szCs w:val="24"/>
        </w:rPr>
        <w:t>ფსიქიკური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ჯანმრთელობის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და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ნარკომანიის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პრევენციის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ცენტრი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“, </w:t>
      </w:r>
      <w:proofErr w:type="spellStart"/>
      <w:r w:rsidRPr="000A3DB9">
        <w:rPr>
          <w:rFonts w:ascii="Sylfaen" w:hAnsi="Sylfaen"/>
          <w:sz w:val="24"/>
          <w:szCs w:val="24"/>
        </w:rPr>
        <w:t>ამერიკის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შეერთებული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შტატების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საერთაშორისო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ნარკოტიკებისა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და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კანონის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აღსრულების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საქმეთა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ბიურო</w:t>
      </w:r>
      <w:proofErr w:type="spellEnd"/>
      <w:r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Pr="000A3DB9">
        <w:rPr>
          <w:rFonts w:ascii="Sylfaen" w:hAnsi="Sylfaen"/>
          <w:sz w:val="24"/>
          <w:szCs w:val="24"/>
        </w:rPr>
        <w:t>არასამეწარმეო</w:t>
      </w:r>
      <w:proofErr w:type="spellEnd"/>
      <w:r w:rsidRPr="000A3DB9">
        <w:rPr>
          <w:rFonts w:ascii="Sylfaen" w:hAnsi="Sylfaen" w:cs="Helvetica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(</w:t>
      </w:r>
      <w:proofErr w:type="spellStart"/>
      <w:r w:rsidRPr="000A3DB9">
        <w:rPr>
          <w:rFonts w:ascii="Sylfaen" w:hAnsi="Sylfaen"/>
          <w:sz w:val="24"/>
          <w:szCs w:val="24"/>
        </w:rPr>
        <w:t>არაკომერციული</w:t>
      </w:r>
      <w:proofErr w:type="spellEnd"/>
      <w:r w:rsidRPr="000A3DB9">
        <w:rPr>
          <w:rFonts w:ascii="Sylfaen" w:hAnsi="Sylfaen"/>
          <w:sz w:val="24"/>
          <w:szCs w:val="24"/>
        </w:rPr>
        <w:t xml:space="preserve">) </w:t>
      </w:r>
      <w:proofErr w:type="spellStart"/>
      <w:r w:rsidRPr="000A3DB9">
        <w:rPr>
          <w:rFonts w:ascii="Sylfaen" w:hAnsi="Sylfaen"/>
          <w:sz w:val="24"/>
          <w:szCs w:val="24"/>
        </w:rPr>
        <w:t>იურიდიულ</w:t>
      </w:r>
      <w:r w:rsidR="00AF525E" w:rsidRPr="000A3DB9">
        <w:rPr>
          <w:rFonts w:ascii="Sylfaen" w:hAnsi="Sylfaen"/>
          <w:sz w:val="24"/>
          <w:szCs w:val="24"/>
        </w:rPr>
        <w:t>ი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AF525E" w:rsidRPr="000A3DB9">
        <w:rPr>
          <w:rFonts w:ascii="Sylfaen" w:hAnsi="Sylfaen"/>
          <w:sz w:val="24"/>
          <w:szCs w:val="24"/>
        </w:rPr>
        <w:t>პირი</w:t>
      </w:r>
      <w:proofErr w:type="spellEnd"/>
      <w:r w:rsidRPr="000A3DB9">
        <w:rPr>
          <w:rFonts w:ascii="Sylfaen" w:hAnsi="Sylfaen"/>
          <w:sz w:val="24"/>
          <w:szCs w:val="24"/>
        </w:rPr>
        <w:t xml:space="preserve"> – </w:t>
      </w:r>
      <w:r w:rsidR="00F20214" w:rsidRPr="000A3DB9">
        <w:rPr>
          <w:rFonts w:ascii="Sylfaen" w:hAnsi="Sylfaen"/>
          <w:sz w:val="24"/>
          <w:szCs w:val="24"/>
        </w:rPr>
        <w:t>„</w:t>
      </w:r>
      <w:proofErr w:type="spellStart"/>
      <w:r w:rsidRPr="000A3DB9">
        <w:rPr>
          <w:rFonts w:ascii="Sylfaen" w:hAnsi="Sylfaen"/>
          <w:sz w:val="24"/>
          <w:szCs w:val="24"/>
        </w:rPr>
        <w:t>ალტერნატივა</w:t>
      </w:r>
      <w:proofErr w:type="spellEnd"/>
      <w:r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Pr="000A3DB9">
        <w:rPr>
          <w:rFonts w:ascii="Sylfaen" w:hAnsi="Sylfaen"/>
          <w:sz w:val="24"/>
          <w:szCs w:val="24"/>
        </w:rPr>
        <w:t>ჯორჯია</w:t>
      </w:r>
      <w:proofErr w:type="spellEnd"/>
      <w:r w:rsidR="00F20214" w:rsidRPr="000A3DB9">
        <w:rPr>
          <w:rFonts w:ascii="Sylfaen" w:hAnsi="Sylfaen"/>
          <w:sz w:val="24"/>
          <w:szCs w:val="24"/>
        </w:rPr>
        <w:t>“</w:t>
      </w:r>
      <w:r w:rsidRPr="000A3DB9">
        <w:rPr>
          <w:rFonts w:ascii="Sylfaen" w:hAnsi="Sylfaen"/>
          <w:sz w:val="24"/>
          <w:szCs w:val="24"/>
        </w:rPr>
        <w:t>.</w:t>
      </w:r>
      <w:r w:rsid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ასევე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="000A3DB9" w:rsidRPr="000A3DB9">
        <w:rPr>
          <w:rFonts w:ascii="Sylfaen" w:hAnsi="Sylfaen"/>
          <w:sz w:val="24"/>
          <w:szCs w:val="24"/>
        </w:rPr>
        <w:t>სამუშაო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ჯგუფების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ფარგლებში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კანონპროექტის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განხილვის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პროცესში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ჩართულნი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იყვნენ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სამოქალაქო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სექტორის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წარმომადგენლები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და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არასამთავრობო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ორგანიზაციებიც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="000A3DB9" w:rsidRPr="000A3DB9">
        <w:rPr>
          <w:rFonts w:ascii="Sylfaen" w:hAnsi="Sylfaen"/>
          <w:sz w:val="24"/>
          <w:szCs w:val="24"/>
        </w:rPr>
        <w:t>რომლებიც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არ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არიან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საკოორდინაციო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საბჭოს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წევრები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="000A3DB9" w:rsidRPr="000A3DB9">
        <w:rPr>
          <w:rFonts w:ascii="Sylfaen" w:hAnsi="Sylfaen"/>
          <w:sz w:val="24"/>
          <w:szCs w:val="24"/>
        </w:rPr>
        <w:t>თუმცა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აქტიურად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მონაწილეობენ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ნარკოპოლიტიკის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განვითარების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პროცესში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="000A3DB9" w:rsidRPr="000A3DB9">
        <w:rPr>
          <w:rFonts w:ascii="Sylfaen" w:hAnsi="Sylfaen"/>
          <w:sz w:val="24"/>
          <w:szCs w:val="24"/>
        </w:rPr>
        <w:t>მათ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შორის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, </w:t>
      </w:r>
      <w:proofErr w:type="spellStart"/>
      <w:r w:rsidR="000A3DB9" w:rsidRPr="000A3DB9">
        <w:rPr>
          <w:rFonts w:ascii="Sylfaen" w:hAnsi="Sylfaen"/>
          <w:sz w:val="24"/>
          <w:szCs w:val="24"/>
        </w:rPr>
        <w:t>ადამიანის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უფლებების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სწავლებისა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და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მონიტორინგის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</w:t>
      </w:r>
      <w:proofErr w:type="spellStart"/>
      <w:r w:rsidR="000A3DB9" w:rsidRPr="000A3DB9">
        <w:rPr>
          <w:rFonts w:ascii="Sylfaen" w:hAnsi="Sylfaen"/>
          <w:sz w:val="24"/>
          <w:szCs w:val="24"/>
        </w:rPr>
        <w:t>ცენტრი</w:t>
      </w:r>
      <w:proofErr w:type="spellEnd"/>
      <w:r w:rsidR="000A3DB9" w:rsidRPr="000A3DB9">
        <w:rPr>
          <w:rFonts w:ascii="Sylfaen" w:hAnsi="Sylfaen"/>
          <w:sz w:val="24"/>
          <w:szCs w:val="24"/>
        </w:rPr>
        <w:t xml:space="preserve"> (EMC).</w:t>
      </w:r>
    </w:p>
    <w:p w14:paraId="11EDB697" w14:textId="416A8A6B" w:rsidR="00274803" w:rsidRPr="000A3DB9" w:rsidRDefault="00274803" w:rsidP="000A3DB9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67826AFC" w14:textId="77777777" w:rsidR="007A71A8" w:rsidRPr="000A3DB9" w:rsidRDefault="007A71A8" w:rsidP="000A3DB9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14:paraId="39E42B64" w14:textId="77777777" w:rsidR="009D2DC9" w:rsidRPr="000A3DB9" w:rsidRDefault="009D2DC9" w:rsidP="000A3DB9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9D2DC9" w:rsidRPr="000A3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06B0A" w14:textId="77777777" w:rsidR="001E59B4" w:rsidRDefault="001E59B4" w:rsidP="00510E0E">
      <w:pPr>
        <w:spacing w:after="0" w:line="240" w:lineRule="auto"/>
      </w:pPr>
      <w:r>
        <w:separator/>
      </w:r>
    </w:p>
  </w:endnote>
  <w:endnote w:type="continuationSeparator" w:id="0">
    <w:p w14:paraId="4A5C2E9A" w14:textId="77777777" w:rsidR="001E59B4" w:rsidRDefault="001E59B4" w:rsidP="0051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Glaho">
    <w:charset w:val="00"/>
    <w:family w:val="swiss"/>
    <w:pitch w:val="variable"/>
    <w:sig w:usb0="84000023" w:usb1="1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8FD18" w14:textId="77777777" w:rsidR="0090130B" w:rsidRDefault="00901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87485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7E033" w14:textId="04B8AC3A" w:rsidR="00EB1592" w:rsidRDefault="009611A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B23FA">
          <w:t>16</w:t>
        </w:r>
        <w:r>
          <w:fldChar w:fldCharType="end"/>
        </w:r>
      </w:p>
    </w:sdtContent>
  </w:sdt>
  <w:p w14:paraId="4CD0BD53" w14:textId="77777777" w:rsidR="00EB1592" w:rsidRDefault="001E5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D1ED" w14:textId="77777777" w:rsidR="0090130B" w:rsidRDefault="00901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00058" w14:textId="77777777" w:rsidR="001E59B4" w:rsidRDefault="001E59B4" w:rsidP="00510E0E">
      <w:pPr>
        <w:spacing w:after="0" w:line="240" w:lineRule="auto"/>
      </w:pPr>
      <w:r>
        <w:separator/>
      </w:r>
    </w:p>
  </w:footnote>
  <w:footnote w:type="continuationSeparator" w:id="0">
    <w:p w14:paraId="12E3AAD2" w14:textId="77777777" w:rsidR="001E59B4" w:rsidRDefault="001E59B4" w:rsidP="0051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8E6F" w14:textId="14E92189" w:rsidR="0090130B" w:rsidRDefault="001E59B4">
    <w:pPr>
      <w:pStyle w:val="Header"/>
    </w:pPr>
    <w:r>
      <w:pict w14:anchorId="61E478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0053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B15BE" w14:textId="1A3669BA" w:rsidR="0090130B" w:rsidRDefault="001E59B4">
    <w:pPr>
      <w:pStyle w:val="Header"/>
    </w:pPr>
    <w:r>
      <w:pict w14:anchorId="3FB4E8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0053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6BA6" w14:textId="249A2A8B" w:rsidR="0090130B" w:rsidRDefault="001E59B4">
    <w:pPr>
      <w:pStyle w:val="Header"/>
    </w:pPr>
    <w:r>
      <w:pict w14:anchorId="0C3692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0053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F83"/>
    <w:multiLevelType w:val="hybridMultilevel"/>
    <w:tmpl w:val="BE403D7A"/>
    <w:lvl w:ilvl="0" w:tplc="BEBCC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7BDA"/>
    <w:multiLevelType w:val="hybridMultilevel"/>
    <w:tmpl w:val="6278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3607"/>
    <w:multiLevelType w:val="hybridMultilevel"/>
    <w:tmpl w:val="950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3C15"/>
    <w:multiLevelType w:val="hybridMultilevel"/>
    <w:tmpl w:val="4B185E60"/>
    <w:lvl w:ilvl="0" w:tplc="69D0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1790"/>
    <w:multiLevelType w:val="hybridMultilevel"/>
    <w:tmpl w:val="C024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2C12"/>
    <w:multiLevelType w:val="hybridMultilevel"/>
    <w:tmpl w:val="79B6B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F45C82"/>
    <w:multiLevelType w:val="hybridMultilevel"/>
    <w:tmpl w:val="32380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13250"/>
    <w:multiLevelType w:val="hybridMultilevel"/>
    <w:tmpl w:val="C27EEC1A"/>
    <w:lvl w:ilvl="0" w:tplc="50868A7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C64F3D"/>
    <w:multiLevelType w:val="hybridMultilevel"/>
    <w:tmpl w:val="B23AD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33EE"/>
    <w:multiLevelType w:val="hybridMultilevel"/>
    <w:tmpl w:val="AF001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150A1"/>
    <w:multiLevelType w:val="hybridMultilevel"/>
    <w:tmpl w:val="E742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0A48"/>
    <w:multiLevelType w:val="hybridMultilevel"/>
    <w:tmpl w:val="6D12B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6B9"/>
    <w:multiLevelType w:val="hybridMultilevel"/>
    <w:tmpl w:val="4746972E"/>
    <w:lvl w:ilvl="0" w:tplc="3DF41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1E29C9"/>
    <w:multiLevelType w:val="hybridMultilevel"/>
    <w:tmpl w:val="1436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4C1"/>
    <w:multiLevelType w:val="hybridMultilevel"/>
    <w:tmpl w:val="D212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A1989"/>
    <w:multiLevelType w:val="hybridMultilevel"/>
    <w:tmpl w:val="EDC092BC"/>
    <w:lvl w:ilvl="0" w:tplc="DC12525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50BD"/>
    <w:multiLevelType w:val="hybridMultilevel"/>
    <w:tmpl w:val="6F6E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7E81E30">
      <w:start w:val="2"/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75EE5"/>
    <w:multiLevelType w:val="hybridMultilevel"/>
    <w:tmpl w:val="AFCCA2A8"/>
    <w:lvl w:ilvl="0" w:tplc="8904EE26">
      <w:start w:val="1"/>
      <w:numFmt w:val="decimal"/>
      <w:lvlText w:val="%1."/>
      <w:lvlJc w:val="left"/>
      <w:pPr>
        <w:ind w:left="1125" w:hanging="76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22D47"/>
    <w:multiLevelType w:val="hybridMultilevel"/>
    <w:tmpl w:val="B800539C"/>
    <w:lvl w:ilvl="0" w:tplc="D8666860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B206C4"/>
    <w:multiLevelType w:val="hybridMultilevel"/>
    <w:tmpl w:val="551A263E"/>
    <w:lvl w:ilvl="0" w:tplc="6D2466C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7902BBA"/>
    <w:multiLevelType w:val="hybridMultilevel"/>
    <w:tmpl w:val="63203928"/>
    <w:lvl w:ilvl="0" w:tplc="BDA600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B65663"/>
    <w:multiLevelType w:val="hybridMultilevel"/>
    <w:tmpl w:val="94C27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150417"/>
    <w:multiLevelType w:val="hybridMultilevel"/>
    <w:tmpl w:val="03786A7A"/>
    <w:lvl w:ilvl="0" w:tplc="43C2E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3"/>
  </w:num>
  <w:num w:numId="9">
    <w:abstractNumId w:val="20"/>
  </w:num>
  <w:num w:numId="10">
    <w:abstractNumId w:val="19"/>
  </w:num>
  <w:num w:numId="11">
    <w:abstractNumId w:val="21"/>
  </w:num>
  <w:num w:numId="12">
    <w:abstractNumId w:val="4"/>
  </w:num>
  <w:num w:numId="13">
    <w:abstractNumId w:val="22"/>
  </w:num>
  <w:num w:numId="14">
    <w:abstractNumId w:val="0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5"/>
  </w:num>
  <w:num w:numId="21">
    <w:abstractNumId w:val="17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14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D9"/>
    <w:rsid w:val="000039B0"/>
    <w:rsid w:val="00006685"/>
    <w:rsid w:val="00006D25"/>
    <w:rsid w:val="000071F1"/>
    <w:rsid w:val="000102EF"/>
    <w:rsid w:val="000103C9"/>
    <w:rsid w:val="00012A74"/>
    <w:rsid w:val="00015FA3"/>
    <w:rsid w:val="00016971"/>
    <w:rsid w:val="00016BF8"/>
    <w:rsid w:val="000213C3"/>
    <w:rsid w:val="000247A3"/>
    <w:rsid w:val="00026F7C"/>
    <w:rsid w:val="00027F7D"/>
    <w:rsid w:val="00033274"/>
    <w:rsid w:val="00033446"/>
    <w:rsid w:val="00033AC8"/>
    <w:rsid w:val="00033DB5"/>
    <w:rsid w:val="00034A6C"/>
    <w:rsid w:val="000400EF"/>
    <w:rsid w:val="00041BEA"/>
    <w:rsid w:val="000463EE"/>
    <w:rsid w:val="00050057"/>
    <w:rsid w:val="00050485"/>
    <w:rsid w:val="000512D0"/>
    <w:rsid w:val="00053876"/>
    <w:rsid w:val="00053F19"/>
    <w:rsid w:val="0005560E"/>
    <w:rsid w:val="0006102E"/>
    <w:rsid w:val="00061B40"/>
    <w:rsid w:val="0006225A"/>
    <w:rsid w:val="00062423"/>
    <w:rsid w:val="000668E5"/>
    <w:rsid w:val="00070006"/>
    <w:rsid w:val="00071675"/>
    <w:rsid w:val="00071702"/>
    <w:rsid w:val="00071C65"/>
    <w:rsid w:val="000734EC"/>
    <w:rsid w:val="00074AAE"/>
    <w:rsid w:val="00076882"/>
    <w:rsid w:val="000800C1"/>
    <w:rsid w:val="00081B29"/>
    <w:rsid w:val="000852FE"/>
    <w:rsid w:val="0008775A"/>
    <w:rsid w:val="00091D5A"/>
    <w:rsid w:val="00093198"/>
    <w:rsid w:val="000961E7"/>
    <w:rsid w:val="00096B44"/>
    <w:rsid w:val="00096E20"/>
    <w:rsid w:val="000978CC"/>
    <w:rsid w:val="000A0DD2"/>
    <w:rsid w:val="000A15DE"/>
    <w:rsid w:val="000A2743"/>
    <w:rsid w:val="000A344F"/>
    <w:rsid w:val="000A3DB9"/>
    <w:rsid w:val="000A4E62"/>
    <w:rsid w:val="000A623F"/>
    <w:rsid w:val="000A7D9B"/>
    <w:rsid w:val="000B045C"/>
    <w:rsid w:val="000B094D"/>
    <w:rsid w:val="000B1F24"/>
    <w:rsid w:val="000B2965"/>
    <w:rsid w:val="000B4AC8"/>
    <w:rsid w:val="000B4FD6"/>
    <w:rsid w:val="000B6EAC"/>
    <w:rsid w:val="000C44A4"/>
    <w:rsid w:val="000C6378"/>
    <w:rsid w:val="000C6C21"/>
    <w:rsid w:val="000D0413"/>
    <w:rsid w:val="000D19C3"/>
    <w:rsid w:val="000D2551"/>
    <w:rsid w:val="000D393B"/>
    <w:rsid w:val="000D44B8"/>
    <w:rsid w:val="000E3929"/>
    <w:rsid w:val="000E4E50"/>
    <w:rsid w:val="000F05B8"/>
    <w:rsid w:val="000F0734"/>
    <w:rsid w:val="000F1F71"/>
    <w:rsid w:val="000F3BC8"/>
    <w:rsid w:val="000F4ED0"/>
    <w:rsid w:val="00100EC3"/>
    <w:rsid w:val="0010383A"/>
    <w:rsid w:val="00103F39"/>
    <w:rsid w:val="0010582B"/>
    <w:rsid w:val="00106962"/>
    <w:rsid w:val="0010747C"/>
    <w:rsid w:val="001074A2"/>
    <w:rsid w:val="00111046"/>
    <w:rsid w:val="001140B5"/>
    <w:rsid w:val="001167E1"/>
    <w:rsid w:val="00117E51"/>
    <w:rsid w:val="0012011D"/>
    <w:rsid w:val="00120830"/>
    <w:rsid w:val="00121760"/>
    <w:rsid w:val="00123807"/>
    <w:rsid w:val="0012489C"/>
    <w:rsid w:val="00124FD7"/>
    <w:rsid w:val="001251FD"/>
    <w:rsid w:val="00126A1F"/>
    <w:rsid w:val="001302FB"/>
    <w:rsid w:val="0013163A"/>
    <w:rsid w:val="00131779"/>
    <w:rsid w:val="00132155"/>
    <w:rsid w:val="00132511"/>
    <w:rsid w:val="00147527"/>
    <w:rsid w:val="001479E9"/>
    <w:rsid w:val="0015042B"/>
    <w:rsid w:val="00150F77"/>
    <w:rsid w:val="00152321"/>
    <w:rsid w:val="00152476"/>
    <w:rsid w:val="00152DFE"/>
    <w:rsid w:val="00153048"/>
    <w:rsid w:val="0015527E"/>
    <w:rsid w:val="001561E5"/>
    <w:rsid w:val="00156460"/>
    <w:rsid w:val="00157310"/>
    <w:rsid w:val="00157341"/>
    <w:rsid w:val="001635AD"/>
    <w:rsid w:val="001647DD"/>
    <w:rsid w:val="00164DF5"/>
    <w:rsid w:val="00166DAF"/>
    <w:rsid w:val="00166E38"/>
    <w:rsid w:val="00166F76"/>
    <w:rsid w:val="00167066"/>
    <w:rsid w:val="00175EEC"/>
    <w:rsid w:val="00175FB2"/>
    <w:rsid w:val="001763F1"/>
    <w:rsid w:val="00177294"/>
    <w:rsid w:val="0018265E"/>
    <w:rsid w:val="00185853"/>
    <w:rsid w:val="00185878"/>
    <w:rsid w:val="00186E4C"/>
    <w:rsid w:val="001909FF"/>
    <w:rsid w:val="00191AEE"/>
    <w:rsid w:val="00194187"/>
    <w:rsid w:val="0019798F"/>
    <w:rsid w:val="001A3571"/>
    <w:rsid w:val="001A3818"/>
    <w:rsid w:val="001B0603"/>
    <w:rsid w:val="001B08B5"/>
    <w:rsid w:val="001B0B84"/>
    <w:rsid w:val="001B0F7A"/>
    <w:rsid w:val="001B5F79"/>
    <w:rsid w:val="001B6F67"/>
    <w:rsid w:val="001C0AA7"/>
    <w:rsid w:val="001C0E92"/>
    <w:rsid w:val="001C1441"/>
    <w:rsid w:val="001C2131"/>
    <w:rsid w:val="001C4195"/>
    <w:rsid w:val="001C6A80"/>
    <w:rsid w:val="001D1212"/>
    <w:rsid w:val="001D2979"/>
    <w:rsid w:val="001D4414"/>
    <w:rsid w:val="001D4D8A"/>
    <w:rsid w:val="001D4E9E"/>
    <w:rsid w:val="001E2DC8"/>
    <w:rsid w:val="001E3D65"/>
    <w:rsid w:val="001E4D79"/>
    <w:rsid w:val="001E510A"/>
    <w:rsid w:val="001E59B4"/>
    <w:rsid w:val="001E607F"/>
    <w:rsid w:val="001E6110"/>
    <w:rsid w:val="001E6C05"/>
    <w:rsid w:val="001F0E47"/>
    <w:rsid w:val="001F255E"/>
    <w:rsid w:val="001F3339"/>
    <w:rsid w:val="001F3366"/>
    <w:rsid w:val="001F6A01"/>
    <w:rsid w:val="001F74F0"/>
    <w:rsid w:val="001F7919"/>
    <w:rsid w:val="00203202"/>
    <w:rsid w:val="0020576D"/>
    <w:rsid w:val="002106C5"/>
    <w:rsid w:val="00214D45"/>
    <w:rsid w:val="00216984"/>
    <w:rsid w:val="0021799C"/>
    <w:rsid w:val="00222EB8"/>
    <w:rsid w:val="00227597"/>
    <w:rsid w:val="002304BA"/>
    <w:rsid w:val="002328BA"/>
    <w:rsid w:val="00233A91"/>
    <w:rsid w:val="00234A3E"/>
    <w:rsid w:val="00240244"/>
    <w:rsid w:val="002412FC"/>
    <w:rsid w:val="00243ADC"/>
    <w:rsid w:val="0024410B"/>
    <w:rsid w:val="0024606E"/>
    <w:rsid w:val="00246360"/>
    <w:rsid w:val="002463D7"/>
    <w:rsid w:val="00252495"/>
    <w:rsid w:val="00252E22"/>
    <w:rsid w:val="00253F24"/>
    <w:rsid w:val="00254A89"/>
    <w:rsid w:val="002560D4"/>
    <w:rsid w:val="0025648E"/>
    <w:rsid w:val="00263A2B"/>
    <w:rsid w:val="00265779"/>
    <w:rsid w:val="0026647D"/>
    <w:rsid w:val="00273CE9"/>
    <w:rsid w:val="00273F49"/>
    <w:rsid w:val="00274803"/>
    <w:rsid w:val="00275112"/>
    <w:rsid w:val="00275167"/>
    <w:rsid w:val="002764D0"/>
    <w:rsid w:val="002805D7"/>
    <w:rsid w:val="00282402"/>
    <w:rsid w:val="002835E7"/>
    <w:rsid w:val="00284182"/>
    <w:rsid w:val="00285BE3"/>
    <w:rsid w:val="002868E8"/>
    <w:rsid w:val="00290FC8"/>
    <w:rsid w:val="00291BD2"/>
    <w:rsid w:val="0029265F"/>
    <w:rsid w:val="00295AEA"/>
    <w:rsid w:val="00297658"/>
    <w:rsid w:val="002A0F8E"/>
    <w:rsid w:val="002A3759"/>
    <w:rsid w:val="002A62F7"/>
    <w:rsid w:val="002A7384"/>
    <w:rsid w:val="002B567D"/>
    <w:rsid w:val="002B5AFD"/>
    <w:rsid w:val="002B7D4E"/>
    <w:rsid w:val="002C2CE8"/>
    <w:rsid w:val="002C62E6"/>
    <w:rsid w:val="002D12A5"/>
    <w:rsid w:val="002D1911"/>
    <w:rsid w:val="002D1C51"/>
    <w:rsid w:val="002D2CCC"/>
    <w:rsid w:val="002E0EB3"/>
    <w:rsid w:val="002E14D5"/>
    <w:rsid w:val="002E251B"/>
    <w:rsid w:val="002E45E4"/>
    <w:rsid w:val="002E4688"/>
    <w:rsid w:val="002F1C85"/>
    <w:rsid w:val="002F2AA5"/>
    <w:rsid w:val="002F3A79"/>
    <w:rsid w:val="002F507C"/>
    <w:rsid w:val="0030022C"/>
    <w:rsid w:val="0030043E"/>
    <w:rsid w:val="00301446"/>
    <w:rsid w:val="00304749"/>
    <w:rsid w:val="0030595C"/>
    <w:rsid w:val="0030690D"/>
    <w:rsid w:val="003069D7"/>
    <w:rsid w:val="00306D11"/>
    <w:rsid w:val="00307622"/>
    <w:rsid w:val="003078F5"/>
    <w:rsid w:val="00311DFD"/>
    <w:rsid w:val="00312BF0"/>
    <w:rsid w:val="00312E77"/>
    <w:rsid w:val="00313AE2"/>
    <w:rsid w:val="003141AF"/>
    <w:rsid w:val="00314464"/>
    <w:rsid w:val="00320D1D"/>
    <w:rsid w:val="00321897"/>
    <w:rsid w:val="003243F4"/>
    <w:rsid w:val="00326065"/>
    <w:rsid w:val="00332982"/>
    <w:rsid w:val="00334517"/>
    <w:rsid w:val="00334FD7"/>
    <w:rsid w:val="00335EE1"/>
    <w:rsid w:val="003402B5"/>
    <w:rsid w:val="003430B5"/>
    <w:rsid w:val="00344282"/>
    <w:rsid w:val="00346EA5"/>
    <w:rsid w:val="00347EDC"/>
    <w:rsid w:val="00363D80"/>
    <w:rsid w:val="003654F9"/>
    <w:rsid w:val="00365D5C"/>
    <w:rsid w:val="00365F3E"/>
    <w:rsid w:val="00370D3A"/>
    <w:rsid w:val="0038334A"/>
    <w:rsid w:val="0038579E"/>
    <w:rsid w:val="00386175"/>
    <w:rsid w:val="00387304"/>
    <w:rsid w:val="00387EFE"/>
    <w:rsid w:val="003905EB"/>
    <w:rsid w:val="00390F95"/>
    <w:rsid w:val="003923F5"/>
    <w:rsid w:val="003926B9"/>
    <w:rsid w:val="00392E31"/>
    <w:rsid w:val="00396EB5"/>
    <w:rsid w:val="003974C5"/>
    <w:rsid w:val="003A03CF"/>
    <w:rsid w:val="003A0ADB"/>
    <w:rsid w:val="003A1F0F"/>
    <w:rsid w:val="003A2BEA"/>
    <w:rsid w:val="003A4C73"/>
    <w:rsid w:val="003A7A1A"/>
    <w:rsid w:val="003A7EE8"/>
    <w:rsid w:val="003B1EB7"/>
    <w:rsid w:val="003B3B78"/>
    <w:rsid w:val="003B5920"/>
    <w:rsid w:val="003B5E49"/>
    <w:rsid w:val="003C11CE"/>
    <w:rsid w:val="003C2F52"/>
    <w:rsid w:val="003C460B"/>
    <w:rsid w:val="003C4FCC"/>
    <w:rsid w:val="003C6025"/>
    <w:rsid w:val="003C7C16"/>
    <w:rsid w:val="003D2C06"/>
    <w:rsid w:val="003D382D"/>
    <w:rsid w:val="003D4F77"/>
    <w:rsid w:val="003D7217"/>
    <w:rsid w:val="003E4D95"/>
    <w:rsid w:val="003E628D"/>
    <w:rsid w:val="003F45C0"/>
    <w:rsid w:val="003F61E1"/>
    <w:rsid w:val="003F676E"/>
    <w:rsid w:val="003F712E"/>
    <w:rsid w:val="004005C7"/>
    <w:rsid w:val="004041C6"/>
    <w:rsid w:val="00405378"/>
    <w:rsid w:val="00406795"/>
    <w:rsid w:val="00406E88"/>
    <w:rsid w:val="004121BA"/>
    <w:rsid w:val="00415AEB"/>
    <w:rsid w:val="004202ED"/>
    <w:rsid w:val="00432EBD"/>
    <w:rsid w:val="00436107"/>
    <w:rsid w:val="00440FA4"/>
    <w:rsid w:val="00442591"/>
    <w:rsid w:val="00443188"/>
    <w:rsid w:val="00444D85"/>
    <w:rsid w:val="004453B1"/>
    <w:rsid w:val="004453C4"/>
    <w:rsid w:val="00445F72"/>
    <w:rsid w:val="00450A1F"/>
    <w:rsid w:val="004528F6"/>
    <w:rsid w:val="00453AF7"/>
    <w:rsid w:val="00461662"/>
    <w:rsid w:val="00462D55"/>
    <w:rsid w:val="00463364"/>
    <w:rsid w:val="00464A03"/>
    <w:rsid w:val="004665B8"/>
    <w:rsid w:val="00466836"/>
    <w:rsid w:val="00470BB2"/>
    <w:rsid w:val="00470F5B"/>
    <w:rsid w:val="00472300"/>
    <w:rsid w:val="00475EED"/>
    <w:rsid w:val="00476136"/>
    <w:rsid w:val="0048001B"/>
    <w:rsid w:val="00481376"/>
    <w:rsid w:val="00481B11"/>
    <w:rsid w:val="00482175"/>
    <w:rsid w:val="00484D84"/>
    <w:rsid w:val="004854ED"/>
    <w:rsid w:val="00485914"/>
    <w:rsid w:val="0049085C"/>
    <w:rsid w:val="00491A59"/>
    <w:rsid w:val="004926A7"/>
    <w:rsid w:val="00493E51"/>
    <w:rsid w:val="004A1B95"/>
    <w:rsid w:val="004A225D"/>
    <w:rsid w:val="004B2656"/>
    <w:rsid w:val="004B53C4"/>
    <w:rsid w:val="004B556E"/>
    <w:rsid w:val="004C0040"/>
    <w:rsid w:val="004C4A62"/>
    <w:rsid w:val="004C5A43"/>
    <w:rsid w:val="004C6DED"/>
    <w:rsid w:val="004C79B0"/>
    <w:rsid w:val="004D142E"/>
    <w:rsid w:val="004D18FE"/>
    <w:rsid w:val="004D2233"/>
    <w:rsid w:val="004D2A4A"/>
    <w:rsid w:val="004D2DDD"/>
    <w:rsid w:val="004D4716"/>
    <w:rsid w:val="004D7205"/>
    <w:rsid w:val="004E10FF"/>
    <w:rsid w:val="004E3952"/>
    <w:rsid w:val="004E4DD0"/>
    <w:rsid w:val="004E619A"/>
    <w:rsid w:val="004E692C"/>
    <w:rsid w:val="004E6EEC"/>
    <w:rsid w:val="004F5FBE"/>
    <w:rsid w:val="004F7E0B"/>
    <w:rsid w:val="0050017A"/>
    <w:rsid w:val="005033E6"/>
    <w:rsid w:val="005052CC"/>
    <w:rsid w:val="00505A8E"/>
    <w:rsid w:val="00507495"/>
    <w:rsid w:val="00510E0E"/>
    <w:rsid w:val="00511B71"/>
    <w:rsid w:val="005138F3"/>
    <w:rsid w:val="005159B0"/>
    <w:rsid w:val="00516DD2"/>
    <w:rsid w:val="0052285A"/>
    <w:rsid w:val="00523528"/>
    <w:rsid w:val="005239EE"/>
    <w:rsid w:val="00524D04"/>
    <w:rsid w:val="00527271"/>
    <w:rsid w:val="00527770"/>
    <w:rsid w:val="005277F7"/>
    <w:rsid w:val="00530009"/>
    <w:rsid w:val="0053006F"/>
    <w:rsid w:val="0053094E"/>
    <w:rsid w:val="005319B8"/>
    <w:rsid w:val="00532820"/>
    <w:rsid w:val="00534603"/>
    <w:rsid w:val="005347BA"/>
    <w:rsid w:val="005378D3"/>
    <w:rsid w:val="00540FF9"/>
    <w:rsid w:val="00541AE1"/>
    <w:rsid w:val="00541DD6"/>
    <w:rsid w:val="0054658D"/>
    <w:rsid w:val="005468D3"/>
    <w:rsid w:val="0054756C"/>
    <w:rsid w:val="00550F6B"/>
    <w:rsid w:val="0055357C"/>
    <w:rsid w:val="00556B20"/>
    <w:rsid w:val="00557939"/>
    <w:rsid w:val="00561F4D"/>
    <w:rsid w:val="00562152"/>
    <w:rsid w:val="00563436"/>
    <w:rsid w:val="00563E23"/>
    <w:rsid w:val="00566859"/>
    <w:rsid w:val="00567FC1"/>
    <w:rsid w:val="005714C4"/>
    <w:rsid w:val="005720A1"/>
    <w:rsid w:val="00572B99"/>
    <w:rsid w:val="00573282"/>
    <w:rsid w:val="00581DA4"/>
    <w:rsid w:val="0058434B"/>
    <w:rsid w:val="005844D3"/>
    <w:rsid w:val="00584971"/>
    <w:rsid w:val="00584D26"/>
    <w:rsid w:val="005850FE"/>
    <w:rsid w:val="005859B8"/>
    <w:rsid w:val="00586657"/>
    <w:rsid w:val="00590105"/>
    <w:rsid w:val="00591EF3"/>
    <w:rsid w:val="005928A5"/>
    <w:rsid w:val="005952E8"/>
    <w:rsid w:val="00596971"/>
    <w:rsid w:val="005A22C8"/>
    <w:rsid w:val="005A3763"/>
    <w:rsid w:val="005A5784"/>
    <w:rsid w:val="005B1CA9"/>
    <w:rsid w:val="005B23FA"/>
    <w:rsid w:val="005B288F"/>
    <w:rsid w:val="005B74FF"/>
    <w:rsid w:val="005B7DBB"/>
    <w:rsid w:val="005C09B0"/>
    <w:rsid w:val="005C3B70"/>
    <w:rsid w:val="005C3C95"/>
    <w:rsid w:val="005C4406"/>
    <w:rsid w:val="005C5A98"/>
    <w:rsid w:val="005C5D25"/>
    <w:rsid w:val="005D66B5"/>
    <w:rsid w:val="005D6A0F"/>
    <w:rsid w:val="005E078A"/>
    <w:rsid w:val="005E17EE"/>
    <w:rsid w:val="005E2A39"/>
    <w:rsid w:val="005E47F1"/>
    <w:rsid w:val="005E5D5D"/>
    <w:rsid w:val="005E7F73"/>
    <w:rsid w:val="005F0650"/>
    <w:rsid w:val="005F0B56"/>
    <w:rsid w:val="00600B40"/>
    <w:rsid w:val="00601CB2"/>
    <w:rsid w:val="006029D0"/>
    <w:rsid w:val="00604E58"/>
    <w:rsid w:val="00605A5D"/>
    <w:rsid w:val="00606850"/>
    <w:rsid w:val="00606879"/>
    <w:rsid w:val="00610732"/>
    <w:rsid w:val="0061353C"/>
    <w:rsid w:val="006207A5"/>
    <w:rsid w:val="00620901"/>
    <w:rsid w:val="0062161D"/>
    <w:rsid w:val="006237C8"/>
    <w:rsid w:val="00624B07"/>
    <w:rsid w:val="00624F4F"/>
    <w:rsid w:val="00627EA5"/>
    <w:rsid w:val="00630AE1"/>
    <w:rsid w:val="006333A6"/>
    <w:rsid w:val="0063679D"/>
    <w:rsid w:val="00636C7E"/>
    <w:rsid w:val="0063724E"/>
    <w:rsid w:val="00640DCE"/>
    <w:rsid w:val="0064222D"/>
    <w:rsid w:val="00642B4F"/>
    <w:rsid w:val="00643ED2"/>
    <w:rsid w:val="00644FAA"/>
    <w:rsid w:val="006458BB"/>
    <w:rsid w:val="00645FD2"/>
    <w:rsid w:val="00650F98"/>
    <w:rsid w:val="00651801"/>
    <w:rsid w:val="0065619B"/>
    <w:rsid w:val="006562F0"/>
    <w:rsid w:val="006570BF"/>
    <w:rsid w:val="006570D9"/>
    <w:rsid w:val="00657A07"/>
    <w:rsid w:val="006609C2"/>
    <w:rsid w:val="00663FA1"/>
    <w:rsid w:val="00664222"/>
    <w:rsid w:val="00665B31"/>
    <w:rsid w:val="00665BDA"/>
    <w:rsid w:val="006724CC"/>
    <w:rsid w:val="00673B2B"/>
    <w:rsid w:val="00674492"/>
    <w:rsid w:val="006745BC"/>
    <w:rsid w:val="00675931"/>
    <w:rsid w:val="00677D1E"/>
    <w:rsid w:val="00680624"/>
    <w:rsid w:val="00682B47"/>
    <w:rsid w:val="006841BE"/>
    <w:rsid w:val="006857FE"/>
    <w:rsid w:val="00690BA8"/>
    <w:rsid w:val="00693CEA"/>
    <w:rsid w:val="006947A6"/>
    <w:rsid w:val="00695609"/>
    <w:rsid w:val="00696115"/>
    <w:rsid w:val="00696300"/>
    <w:rsid w:val="006976B3"/>
    <w:rsid w:val="006A31DE"/>
    <w:rsid w:val="006A3823"/>
    <w:rsid w:val="006A513A"/>
    <w:rsid w:val="006A693A"/>
    <w:rsid w:val="006A7767"/>
    <w:rsid w:val="006A7D2B"/>
    <w:rsid w:val="006B0DAA"/>
    <w:rsid w:val="006B3ED1"/>
    <w:rsid w:val="006B5417"/>
    <w:rsid w:val="006B762F"/>
    <w:rsid w:val="006C20C6"/>
    <w:rsid w:val="006C23E4"/>
    <w:rsid w:val="006C2AED"/>
    <w:rsid w:val="006C3124"/>
    <w:rsid w:val="006C37BE"/>
    <w:rsid w:val="006C3E80"/>
    <w:rsid w:val="006D0597"/>
    <w:rsid w:val="006D0E41"/>
    <w:rsid w:val="006D1878"/>
    <w:rsid w:val="006D1D9D"/>
    <w:rsid w:val="006D2237"/>
    <w:rsid w:val="006D310B"/>
    <w:rsid w:val="006D3C95"/>
    <w:rsid w:val="006D55BE"/>
    <w:rsid w:val="006D5F04"/>
    <w:rsid w:val="006D68F8"/>
    <w:rsid w:val="006D7030"/>
    <w:rsid w:val="006D7496"/>
    <w:rsid w:val="006D79DD"/>
    <w:rsid w:val="006E1362"/>
    <w:rsid w:val="006E19D5"/>
    <w:rsid w:val="006E2BD9"/>
    <w:rsid w:val="006E33A9"/>
    <w:rsid w:val="006E69B4"/>
    <w:rsid w:val="006F2273"/>
    <w:rsid w:val="006F2F4B"/>
    <w:rsid w:val="006F48F4"/>
    <w:rsid w:val="006F5559"/>
    <w:rsid w:val="006F5BE7"/>
    <w:rsid w:val="006F6582"/>
    <w:rsid w:val="00703EDC"/>
    <w:rsid w:val="00704E4F"/>
    <w:rsid w:val="00704FF5"/>
    <w:rsid w:val="00705E72"/>
    <w:rsid w:val="00710158"/>
    <w:rsid w:val="007111E8"/>
    <w:rsid w:val="00711810"/>
    <w:rsid w:val="007137BB"/>
    <w:rsid w:val="00713AB3"/>
    <w:rsid w:val="00716263"/>
    <w:rsid w:val="00720C5E"/>
    <w:rsid w:val="00725F84"/>
    <w:rsid w:val="00726862"/>
    <w:rsid w:val="007275D4"/>
    <w:rsid w:val="0073064C"/>
    <w:rsid w:val="00733927"/>
    <w:rsid w:val="00735739"/>
    <w:rsid w:val="00735D9E"/>
    <w:rsid w:val="00737F44"/>
    <w:rsid w:val="00740652"/>
    <w:rsid w:val="00742D2A"/>
    <w:rsid w:val="00744599"/>
    <w:rsid w:val="00745786"/>
    <w:rsid w:val="0074582B"/>
    <w:rsid w:val="00745A83"/>
    <w:rsid w:val="00745B7B"/>
    <w:rsid w:val="00746BA3"/>
    <w:rsid w:val="00750438"/>
    <w:rsid w:val="00752321"/>
    <w:rsid w:val="007530F0"/>
    <w:rsid w:val="007551A8"/>
    <w:rsid w:val="00760FF1"/>
    <w:rsid w:val="00764067"/>
    <w:rsid w:val="00770337"/>
    <w:rsid w:val="00772E09"/>
    <w:rsid w:val="00777F08"/>
    <w:rsid w:val="00780B94"/>
    <w:rsid w:val="00784E66"/>
    <w:rsid w:val="0078664E"/>
    <w:rsid w:val="007922D4"/>
    <w:rsid w:val="00792667"/>
    <w:rsid w:val="00794ED3"/>
    <w:rsid w:val="00795F6E"/>
    <w:rsid w:val="007A00A0"/>
    <w:rsid w:val="007A083D"/>
    <w:rsid w:val="007A71A8"/>
    <w:rsid w:val="007B0D43"/>
    <w:rsid w:val="007B1628"/>
    <w:rsid w:val="007B4697"/>
    <w:rsid w:val="007B4D0C"/>
    <w:rsid w:val="007B5BB3"/>
    <w:rsid w:val="007B5D9A"/>
    <w:rsid w:val="007B722E"/>
    <w:rsid w:val="007B7E2C"/>
    <w:rsid w:val="007C183B"/>
    <w:rsid w:val="007C2B73"/>
    <w:rsid w:val="007C35E3"/>
    <w:rsid w:val="007C486B"/>
    <w:rsid w:val="007C6A80"/>
    <w:rsid w:val="007C750C"/>
    <w:rsid w:val="007D1323"/>
    <w:rsid w:val="007D2802"/>
    <w:rsid w:val="007D3C6D"/>
    <w:rsid w:val="007D4CEE"/>
    <w:rsid w:val="007D6C5C"/>
    <w:rsid w:val="007E0178"/>
    <w:rsid w:val="007E2982"/>
    <w:rsid w:val="007E3131"/>
    <w:rsid w:val="007E422B"/>
    <w:rsid w:val="007E6DAE"/>
    <w:rsid w:val="007F3B92"/>
    <w:rsid w:val="007F5353"/>
    <w:rsid w:val="007F7362"/>
    <w:rsid w:val="0080508A"/>
    <w:rsid w:val="0080537E"/>
    <w:rsid w:val="00805488"/>
    <w:rsid w:val="00806ABB"/>
    <w:rsid w:val="008109D9"/>
    <w:rsid w:val="00810C77"/>
    <w:rsid w:val="0081377C"/>
    <w:rsid w:val="00814719"/>
    <w:rsid w:val="00814BCC"/>
    <w:rsid w:val="00815C00"/>
    <w:rsid w:val="00820AD8"/>
    <w:rsid w:val="0082229C"/>
    <w:rsid w:val="0082247D"/>
    <w:rsid w:val="00823C7D"/>
    <w:rsid w:val="00823CD4"/>
    <w:rsid w:val="00825FF2"/>
    <w:rsid w:val="0082764A"/>
    <w:rsid w:val="0083210F"/>
    <w:rsid w:val="00833281"/>
    <w:rsid w:val="00835558"/>
    <w:rsid w:val="008369EA"/>
    <w:rsid w:val="0083706A"/>
    <w:rsid w:val="00840D15"/>
    <w:rsid w:val="00840E88"/>
    <w:rsid w:val="00846F3F"/>
    <w:rsid w:val="00850CA0"/>
    <w:rsid w:val="008532B9"/>
    <w:rsid w:val="00853B01"/>
    <w:rsid w:val="0085505E"/>
    <w:rsid w:val="00855452"/>
    <w:rsid w:val="00855938"/>
    <w:rsid w:val="00857923"/>
    <w:rsid w:val="0086166C"/>
    <w:rsid w:val="0086182F"/>
    <w:rsid w:val="008623E6"/>
    <w:rsid w:val="00862C12"/>
    <w:rsid w:val="00863705"/>
    <w:rsid w:val="00867F4B"/>
    <w:rsid w:val="00872237"/>
    <w:rsid w:val="00872607"/>
    <w:rsid w:val="00872BBB"/>
    <w:rsid w:val="00875B7A"/>
    <w:rsid w:val="00877F35"/>
    <w:rsid w:val="008843A9"/>
    <w:rsid w:val="008863D1"/>
    <w:rsid w:val="00890239"/>
    <w:rsid w:val="00890C72"/>
    <w:rsid w:val="00891E6B"/>
    <w:rsid w:val="00897808"/>
    <w:rsid w:val="008A0A18"/>
    <w:rsid w:val="008A2C64"/>
    <w:rsid w:val="008A316A"/>
    <w:rsid w:val="008A4618"/>
    <w:rsid w:val="008A790D"/>
    <w:rsid w:val="008B0B36"/>
    <w:rsid w:val="008B1196"/>
    <w:rsid w:val="008B44C8"/>
    <w:rsid w:val="008B5038"/>
    <w:rsid w:val="008B5649"/>
    <w:rsid w:val="008C1A04"/>
    <w:rsid w:val="008C307E"/>
    <w:rsid w:val="008C4E64"/>
    <w:rsid w:val="008C65CA"/>
    <w:rsid w:val="008D271F"/>
    <w:rsid w:val="008D48EF"/>
    <w:rsid w:val="008D4E18"/>
    <w:rsid w:val="008D5055"/>
    <w:rsid w:val="008D51F5"/>
    <w:rsid w:val="008D5CB6"/>
    <w:rsid w:val="008D5D9A"/>
    <w:rsid w:val="008E17A9"/>
    <w:rsid w:val="008E3877"/>
    <w:rsid w:val="008E5A4F"/>
    <w:rsid w:val="008E5C95"/>
    <w:rsid w:val="008E7CFB"/>
    <w:rsid w:val="008F0242"/>
    <w:rsid w:val="008F1386"/>
    <w:rsid w:val="008F1467"/>
    <w:rsid w:val="008F3C01"/>
    <w:rsid w:val="008F5B00"/>
    <w:rsid w:val="008F6805"/>
    <w:rsid w:val="0090130B"/>
    <w:rsid w:val="00902BBB"/>
    <w:rsid w:val="00903EDF"/>
    <w:rsid w:val="00905171"/>
    <w:rsid w:val="009067F5"/>
    <w:rsid w:val="0091205F"/>
    <w:rsid w:val="009138AA"/>
    <w:rsid w:val="00915176"/>
    <w:rsid w:val="009157E6"/>
    <w:rsid w:val="00916A0D"/>
    <w:rsid w:val="00921650"/>
    <w:rsid w:val="00922166"/>
    <w:rsid w:val="009237F2"/>
    <w:rsid w:val="00925BFA"/>
    <w:rsid w:val="00926514"/>
    <w:rsid w:val="00926E1A"/>
    <w:rsid w:val="0093334F"/>
    <w:rsid w:val="00933642"/>
    <w:rsid w:val="0093590A"/>
    <w:rsid w:val="00936868"/>
    <w:rsid w:val="00943A04"/>
    <w:rsid w:val="0094421D"/>
    <w:rsid w:val="00944B3B"/>
    <w:rsid w:val="00944E7A"/>
    <w:rsid w:val="0094557E"/>
    <w:rsid w:val="00950681"/>
    <w:rsid w:val="00951F26"/>
    <w:rsid w:val="00952503"/>
    <w:rsid w:val="0095590D"/>
    <w:rsid w:val="00956BD9"/>
    <w:rsid w:val="00960325"/>
    <w:rsid w:val="00960A6B"/>
    <w:rsid w:val="00960DA2"/>
    <w:rsid w:val="009611A4"/>
    <w:rsid w:val="009626AB"/>
    <w:rsid w:val="00963B45"/>
    <w:rsid w:val="009646A4"/>
    <w:rsid w:val="009647A7"/>
    <w:rsid w:val="00964C2F"/>
    <w:rsid w:val="009705FC"/>
    <w:rsid w:val="00970640"/>
    <w:rsid w:val="009723F1"/>
    <w:rsid w:val="00973E02"/>
    <w:rsid w:val="0098184F"/>
    <w:rsid w:val="009832B9"/>
    <w:rsid w:val="00986C1D"/>
    <w:rsid w:val="00986D75"/>
    <w:rsid w:val="0099106B"/>
    <w:rsid w:val="009911CA"/>
    <w:rsid w:val="0099200A"/>
    <w:rsid w:val="009943A6"/>
    <w:rsid w:val="00996203"/>
    <w:rsid w:val="00997071"/>
    <w:rsid w:val="009977B8"/>
    <w:rsid w:val="009A62C2"/>
    <w:rsid w:val="009A6439"/>
    <w:rsid w:val="009B34EC"/>
    <w:rsid w:val="009B3FCF"/>
    <w:rsid w:val="009B5963"/>
    <w:rsid w:val="009B627D"/>
    <w:rsid w:val="009C0F68"/>
    <w:rsid w:val="009C2D18"/>
    <w:rsid w:val="009C4C4B"/>
    <w:rsid w:val="009C6175"/>
    <w:rsid w:val="009D2213"/>
    <w:rsid w:val="009D2DC9"/>
    <w:rsid w:val="009D6230"/>
    <w:rsid w:val="009D7703"/>
    <w:rsid w:val="009E16AD"/>
    <w:rsid w:val="009E190A"/>
    <w:rsid w:val="009E283C"/>
    <w:rsid w:val="009E3A93"/>
    <w:rsid w:val="009E5B22"/>
    <w:rsid w:val="009E6175"/>
    <w:rsid w:val="009F0071"/>
    <w:rsid w:val="009F03BB"/>
    <w:rsid w:val="009F1A23"/>
    <w:rsid w:val="00A006C5"/>
    <w:rsid w:val="00A074E6"/>
    <w:rsid w:val="00A11925"/>
    <w:rsid w:val="00A13D9A"/>
    <w:rsid w:val="00A1641C"/>
    <w:rsid w:val="00A22319"/>
    <w:rsid w:val="00A2330B"/>
    <w:rsid w:val="00A249F5"/>
    <w:rsid w:val="00A24A89"/>
    <w:rsid w:val="00A31703"/>
    <w:rsid w:val="00A317F5"/>
    <w:rsid w:val="00A31D0D"/>
    <w:rsid w:val="00A32247"/>
    <w:rsid w:val="00A33581"/>
    <w:rsid w:val="00A33AF9"/>
    <w:rsid w:val="00A35ABA"/>
    <w:rsid w:val="00A434FB"/>
    <w:rsid w:val="00A43B63"/>
    <w:rsid w:val="00A47626"/>
    <w:rsid w:val="00A5016B"/>
    <w:rsid w:val="00A52D97"/>
    <w:rsid w:val="00A61E26"/>
    <w:rsid w:val="00A670CC"/>
    <w:rsid w:val="00A670EB"/>
    <w:rsid w:val="00A6767F"/>
    <w:rsid w:val="00A70EA4"/>
    <w:rsid w:val="00A72C19"/>
    <w:rsid w:val="00A74BF1"/>
    <w:rsid w:val="00A74FAE"/>
    <w:rsid w:val="00A75153"/>
    <w:rsid w:val="00A81224"/>
    <w:rsid w:val="00A82119"/>
    <w:rsid w:val="00A85B24"/>
    <w:rsid w:val="00A90EFD"/>
    <w:rsid w:val="00A94DA2"/>
    <w:rsid w:val="00A9556B"/>
    <w:rsid w:val="00A96849"/>
    <w:rsid w:val="00A97FDD"/>
    <w:rsid w:val="00AA0BAD"/>
    <w:rsid w:val="00AA33B2"/>
    <w:rsid w:val="00AA6FB2"/>
    <w:rsid w:val="00AB1E35"/>
    <w:rsid w:val="00AB1EE7"/>
    <w:rsid w:val="00AB2B5E"/>
    <w:rsid w:val="00AB52A2"/>
    <w:rsid w:val="00AB59D4"/>
    <w:rsid w:val="00AB614F"/>
    <w:rsid w:val="00AB6DBA"/>
    <w:rsid w:val="00AB7ADE"/>
    <w:rsid w:val="00AC0507"/>
    <w:rsid w:val="00AC29D0"/>
    <w:rsid w:val="00AC2A5E"/>
    <w:rsid w:val="00AC2DBB"/>
    <w:rsid w:val="00AC4374"/>
    <w:rsid w:val="00AC5D47"/>
    <w:rsid w:val="00AD0D86"/>
    <w:rsid w:val="00AD2B6E"/>
    <w:rsid w:val="00AD2CBA"/>
    <w:rsid w:val="00AD3469"/>
    <w:rsid w:val="00AD6829"/>
    <w:rsid w:val="00AD6E86"/>
    <w:rsid w:val="00AD74C0"/>
    <w:rsid w:val="00AE42B3"/>
    <w:rsid w:val="00AE5D9B"/>
    <w:rsid w:val="00AE7B6F"/>
    <w:rsid w:val="00AF07CC"/>
    <w:rsid w:val="00AF39B2"/>
    <w:rsid w:val="00AF480C"/>
    <w:rsid w:val="00AF525E"/>
    <w:rsid w:val="00AF55EA"/>
    <w:rsid w:val="00AF56F3"/>
    <w:rsid w:val="00AF6667"/>
    <w:rsid w:val="00B00B85"/>
    <w:rsid w:val="00B00E51"/>
    <w:rsid w:val="00B00ED4"/>
    <w:rsid w:val="00B047D4"/>
    <w:rsid w:val="00B05060"/>
    <w:rsid w:val="00B05C11"/>
    <w:rsid w:val="00B07B6D"/>
    <w:rsid w:val="00B123D9"/>
    <w:rsid w:val="00B1431F"/>
    <w:rsid w:val="00B15856"/>
    <w:rsid w:val="00B167A3"/>
    <w:rsid w:val="00B21A98"/>
    <w:rsid w:val="00B21E8F"/>
    <w:rsid w:val="00B229A1"/>
    <w:rsid w:val="00B24B09"/>
    <w:rsid w:val="00B2551B"/>
    <w:rsid w:val="00B263A7"/>
    <w:rsid w:val="00B26F2F"/>
    <w:rsid w:val="00B32C5D"/>
    <w:rsid w:val="00B37600"/>
    <w:rsid w:val="00B40FB9"/>
    <w:rsid w:val="00B41023"/>
    <w:rsid w:val="00B424F6"/>
    <w:rsid w:val="00B43189"/>
    <w:rsid w:val="00B4442E"/>
    <w:rsid w:val="00B46167"/>
    <w:rsid w:val="00B46C86"/>
    <w:rsid w:val="00B5041D"/>
    <w:rsid w:val="00B55719"/>
    <w:rsid w:val="00B558EB"/>
    <w:rsid w:val="00B56007"/>
    <w:rsid w:val="00B5721F"/>
    <w:rsid w:val="00B6665D"/>
    <w:rsid w:val="00B676C4"/>
    <w:rsid w:val="00B7022C"/>
    <w:rsid w:val="00B7089A"/>
    <w:rsid w:val="00B7139D"/>
    <w:rsid w:val="00B75DF3"/>
    <w:rsid w:val="00B7779D"/>
    <w:rsid w:val="00B81C2F"/>
    <w:rsid w:val="00B81F67"/>
    <w:rsid w:val="00B86A18"/>
    <w:rsid w:val="00B86A2A"/>
    <w:rsid w:val="00B870BC"/>
    <w:rsid w:val="00B916B9"/>
    <w:rsid w:val="00B928E7"/>
    <w:rsid w:val="00B93F06"/>
    <w:rsid w:val="00B94857"/>
    <w:rsid w:val="00B9531D"/>
    <w:rsid w:val="00B96611"/>
    <w:rsid w:val="00B96723"/>
    <w:rsid w:val="00B979E5"/>
    <w:rsid w:val="00B97EFC"/>
    <w:rsid w:val="00BA0448"/>
    <w:rsid w:val="00BA0ED8"/>
    <w:rsid w:val="00BA1537"/>
    <w:rsid w:val="00BA25FA"/>
    <w:rsid w:val="00BA30FC"/>
    <w:rsid w:val="00BA3CA3"/>
    <w:rsid w:val="00BA466A"/>
    <w:rsid w:val="00BA5875"/>
    <w:rsid w:val="00BA780D"/>
    <w:rsid w:val="00BB1158"/>
    <w:rsid w:val="00BB7C89"/>
    <w:rsid w:val="00BC02B8"/>
    <w:rsid w:val="00BC062F"/>
    <w:rsid w:val="00BC127C"/>
    <w:rsid w:val="00BC1641"/>
    <w:rsid w:val="00BC171D"/>
    <w:rsid w:val="00BC22B0"/>
    <w:rsid w:val="00BC4343"/>
    <w:rsid w:val="00BC6578"/>
    <w:rsid w:val="00BC7253"/>
    <w:rsid w:val="00BD12C2"/>
    <w:rsid w:val="00BE2DE6"/>
    <w:rsid w:val="00BE2FD6"/>
    <w:rsid w:val="00BE3180"/>
    <w:rsid w:val="00BE34A7"/>
    <w:rsid w:val="00BF02F9"/>
    <w:rsid w:val="00BF1EAE"/>
    <w:rsid w:val="00BF2AA4"/>
    <w:rsid w:val="00BF3518"/>
    <w:rsid w:val="00BF6555"/>
    <w:rsid w:val="00BF7AA0"/>
    <w:rsid w:val="00C009F4"/>
    <w:rsid w:val="00C03F86"/>
    <w:rsid w:val="00C04227"/>
    <w:rsid w:val="00C0444F"/>
    <w:rsid w:val="00C04CB3"/>
    <w:rsid w:val="00C07DD5"/>
    <w:rsid w:val="00C108C9"/>
    <w:rsid w:val="00C1107A"/>
    <w:rsid w:val="00C11DDE"/>
    <w:rsid w:val="00C138CC"/>
    <w:rsid w:val="00C15DEB"/>
    <w:rsid w:val="00C163C9"/>
    <w:rsid w:val="00C21A6F"/>
    <w:rsid w:val="00C21E94"/>
    <w:rsid w:val="00C22DCD"/>
    <w:rsid w:val="00C232C6"/>
    <w:rsid w:val="00C2516B"/>
    <w:rsid w:val="00C3065A"/>
    <w:rsid w:val="00C314BE"/>
    <w:rsid w:val="00C32820"/>
    <w:rsid w:val="00C33599"/>
    <w:rsid w:val="00C4040A"/>
    <w:rsid w:val="00C4198A"/>
    <w:rsid w:val="00C462EE"/>
    <w:rsid w:val="00C464F3"/>
    <w:rsid w:val="00C513BE"/>
    <w:rsid w:val="00C60975"/>
    <w:rsid w:val="00C61992"/>
    <w:rsid w:val="00C61DBA"/>
    <w:rsid w:val="00C62D20"/>
    <w:rsid w:val="00C6422B"/>
    <w:rsid w:val="00C70656"/>
    <w:rsid w:val="00C739B8"/>
    <w:rsid w:val="00C74E82"/>
    <w:rsid w:val="00C771E8"/>
    <w:rsid w:val="00C80208"/>
    <w:rsid w:val="00C80392"/>
    <w:rsid w:val="00C8054D"/>
    <w:rsid w:val="00C80DFF"/>
    <w:rsid w:val="00C840B4"/>
    <w:rsid w:val="00C85007"/>
    <w:rsid w:val="00C8578B"/>
    <w:rsid w:val="00C85CCD"/>
    <w:rsid w:val="00C917CA"/>
    <w:rsid w:val="00CA04A3"/>
    <w:rsid w:val="00CA10DC"/>
    <w:rsid w:val="00CA3642"/>
    <w:rsid w:val="00CA5BD7"/>
    <w:rsid w:val="00CB08E7"/>
    <w:rsid w:val="00CB1C3C"/>
    <w:rsid w:val="00CB706C"/>
    <w:rsid w:val="00CC1FE7"/>
    <w:rsid w:val="00CC2D01"/>
    <w:rsid w:val="00CC4059"/>
    <w:rsid w:val="00CC4310"/>
    <w:rsid w:val="00CC4D1E"/>
    <w:rsid w:val="00CD0A19"/>
    <w:rsid w:val="00CD145F"/>
    <w:rsid w:val="00CD397C"/>
    <w:rsid w:val="00CD3A53"/>
    <w:rsid w:val="00CE2082"/>
    <w:rsid w:val="00CE4756"/>
    <w:rsid w:val="00CE5B0D"/>
    <w:rsid w:val="00CF4EEC"/>
    <w:rsid w:val="00CF6508"/>
    <w:rsid w:val="00CF6E1F"/>
    <w:rsid w:val="00D15F75"/>
    <w:rsid w:val="00D2008B"/>
    <w:rsid w:val="00D20362"/>
    <w:rsid w:val="00D20600"/>
    <w:rsid w:val="00D209E4"/>
    <w:rsid w:val="00D21FD7"/>
    <w:rsid w:val="00D22395"/>
    <w:rsid w:val="00D31AF8"/>
    <w:rsid w:val="00D32222"/>
    <w:rsid w:val="00D334D4"/>
    <w:rsid w:val="00D334F5"/>
    <w:rsid w:val="00D351C5"/>
    <w:rsid w:val="00D3532D"/>
    <w:rsid w:val="00D36135"/>
    <w:rsid w:val="00D40008"/>
    <w:rsid w:val="00D412F5"/>
    <w:rsid w:val="00D429B6"/>
    <w:rsid w:val="00D43D95"/>
    <w:rsid w:val="00D4417B"/>
    <w:rsid w:val="00D47108"/>
    <w:rsid w:val="00D476B1"/>
    <w:rsid w:val="00D524E0"/>
    <w:rsid w:val="00D5253C"/>
    <w:rsid w:val="00D53F76"/>
    <w:rsid w:val="00D544D5"/>
    <w:rsid w:val="00D5486A"/>
    <w:rsid w:val="00D578A3"/>
    <w:rsid w:val="00D57B67"/>
    <w:rsid w:val="00D617BE"/>
    <w:rsid w:val="00D627D7"/>
    <w:rsid w:val="00D65C5F"/>
    <w:rsid w:val="00D66116"/>
    <w:rsid w:val="00D674A7"/>
    <w:rsid w:val="00D71BD3"/>
    <w:rsid w:val="00D72429"/>
    <w:rsid w:val="00D76A00"/>
    <w:rsid w:val="00D76BBA"/>
    <w:rsid w:val="00D808F3"/>
    <w:rsid w:val="00D8244B"/>
    <w:rsid w:val="00D834A1"/>
    <w:rsid w:val="00D8567E"/>
    <w:rsid w:val="00D859BE"/>
    <w:rsid w:val="00D90C87"/>
    <w:rsid w:val="00D94600"/>
    <w:rsid w:val="00D967AF"/>
    <w:rsid w:val="00DA0092"/>
    <w:rsid w:val="00DA0A24"/>
    <w:rsid w:val="00DA59D1"/>
    <w:rsid w:val="00DA5BB4"/>
    <w:rsid w:val="00DB0DEF"/>
    <w:rsid w:val="00DB43B2"/>
    <w:rsid w:val="00DB56A8"/>
    <w:rsid w:val="00DB7208"/>
    <w:rsid w:val="00DC1883"/>
    <w:rsid w:val="00DC1A60"/>
    <w:rsid w:val="00DC1AE4"/>
    <w:rsid w:val="00DC2EA1"/>
    <w:rsid w:val="00DD140D"/>
    <w:rsid w:val="00DD3386"/>
    <w:rsid w:val="00DD34A9"/>
    <w:rsid w:val="00DD3F76"/>
    <w:rsid w:val="00DD4217"/>
    <w:rsid w:val="00DE4DBF"/>
    <w:rsid w:val="00DE4FA9"/>
    <w:rsid w:val="00DE52B3"/>
    <w:rsid w:val="00DE54A4"/>
    <w:rsid w:val="00DE5994"/>
    <w:rsid w:val="00DE720D"/>
    <w:rsid w:val="00DE7803"/>
    <w:rsid w:val="00DE7D84"/>
    <w:rsid w:val="00DF0744"/>
    <w:rsid w:val="00DF0C16"/>
    <w:rsid w:val="00DF23BA"/>
    <w:rsid w:val="00DF36D4"/>
    <w:rsid w:val="00DF43D2"/>
    <w:rsid w:val="00E00133"/>
    <w:rsid w:val="00E012D0"/>
    <w:rsid w:val="00E01769"/>
    <w:rsid w:val="00E028ED"/>
    <w:rsid w:val="00E03D15"/>
    <w:rsid w:val="00E0580A"/>
    <w:rsid w:val="00E06B15"/>
    <w:rsid w:val="00E07FC2"/>
    <w:rsid w:val="00E12632"/>
    <w:rsid w:val="00E14632"/>
    <w:rsid w:val="00E17109"/>
    <w:rsid w:val="00E17163"/>
    <w:rsid w:val="00E2036A"/>
    <w:rsid w:val="00E25783"/>
    <w:rsid w:val="00E25E57"/>
    <w:rsid w:val="00E26543"/>
    <w:rsid w:val="00E301F8"/>
    <w:rsid w:val="00E31454"/>
    <w:rsid w:val="00E314B7"/>
    <w:rsid w:val="00E31F1D"/>
    <w:rsid w:val="00E3627A"/>
    <w:rsid w:val="00E37B57"/>
    <w:rsid w:val="00E41B81"/>
    <w:rsid w:val="00E41D23"/>
    <w:rsid w:val="00E41EC1"/>
    <w:rsid w:val="00E47EE1"/>
    <w:rsid w:val="00E51A33"/>
    <w:rsid w:val="00E52E3D"/>
    <w:rsid w:val="00E5634C"/>
    <w:rsid w:val="00E60BC6"/>
    <w:rsid w:val="00E662BD"/>
    <w:rsid w:val="00E663FE"/>
    <w:rsid w:val="00E6751A"/>
    <w:rsid w:val="00E676AD"/>
    <w:rsid w:val="00E70B12"/>
    <w:rsid w:val="00E71E79"/>
    <w:rsid w:val="00E745B0"/>
    <w:rsid w:val="00E76F01"/>
    <w:rsid w:val="00E80047"/>
    <w:rsid w:val="00E806F5"/>
    <w:rsid w:val="00E8124A"/>
    <w:rsid w:val="00E817B2"/>
    <w:rsid w:val="00E81A5C"/>
    <w:rsid w:val="00E83E30"/>
    <w:rsid w:val="00E85515"/>
    <w:rsid w:val="00E87913"/>
    <w:rsid w:val="00E900F6"/>
    <w:rsid w:val="00E93A2C"/>
    <w:rsid w:val="00E97BE0"/>
    <w:rsid w:val="00EA22A8"/>
    <w:rsid w:val="00EA2CB7"/>
    <w:rsid w:val="00EA41B8"/>
    <w:rsid w:val="00EA6F45"/>
    <w:rsid w:val="00EA71E7"/>
    <w:rsid w:val="00EB02F3"/>
    <w:rsid w:val="00EB2885"/>
    <w:rsid w:val="00EB5684"/>
    <w:rsid w:val="00EB77B8"/>
    <w:rsid w:val="00EB7A37"/>
    <w:rsid w:val="00EC0534"/>
    <w:rsid w:val="00EC1667"/>
    <w:rsid w:val="00EC19BF"/>
    <w:rsid w:val="00EC3B19"/>
    <w:rsid w:val="00EC4938"/>
    <w:rsid w:val="00EC7A7A"/>
    <w:rsid w:val="00ED428F"/>
    <w:rsid w:val="00ED4C2B"/>
    <w:rsid w:val="00ED5115"/>
    <w:rsid w:val="00ED571A"/>
    <w:rsid w:val="00EE245F"/>
    <w:rsid w:val="00EE686B"/>
    <w:rsid w:val="00EE6ED0"/>
    <w:rsid w:val="00EE78B2"/>
    <w:rsid w:val="00EF0140"/>
    <w:rsid w:val="00EF0244"/>
    <w:rsid w:val="00EF29E1"/>
    <w:rsid w:val="00EF5BDC"/>
    <w:rsid w:val="00EF7C8C"/>
    <w:rsid w:val="00F004D4"/>
    <w:rsid w:val="00F00DE7"/>
    <w:rsid w:val="00F00E5F"/>
    <w:rsid w:val="00F012E9"/>
    <w:rsid w:val="00F01A80"/>
    <w:rsid w:val="00F0345F"/>
    <w:rsid w:val="00F04ACF"/>
    <w:rsid w:val="00F0611A"/>
    <w:rsid w:val="00F130B5"/>
    <w:rsid w:val="00F154FD"/>
    <w:rsid w:val="00F1562F"/>
    <w:rsid w:val="00F15681"/>
    <w:rsid w:val="00F20021"/>
    <w:rsid w:val="00F20214"/>
    <w:rsid w:val="00F217A6"/>
    <w:rsid w:val="00F23657"/>
    <w:rsid w:val="00F264A7"/>
    <w:rsid w:val="00F27936"/>
    <w:rsid w:val="00F304A5"/>
    <w:rsid w:val="00F3176A"/>
    <w:rsid w:val="00F32337"/>
    <w:rsid w:val="00F33405"/>
    <w:rsid w:val="00F40E34"/>
    <w:rsid w:val="00F41E00"/>
    <w:rsid w:val="00F44AB8"/>
    <w:rsid w:val="00F46D7D"/>
    <w:rsid w:val="00F50B99"/>
    <w:rsid w:val="00F52AC0"/>
    <w:rsid w:val="00F53CDC"/>
    <w:rsid w:val="00F54D9E"/>
    <w:rsid w:val="00F5513D"/>
    <w:rsid w:val="00F57605"/>
    <w:rsid w:val="00F57BA6"/>
    <w:rsid w:val="00F658A5"/>
    <w:rsid w:val="00F65B2F"/>
    <w:rsid w:val="00F734FE"/>
    <w:rsid w:val="00F7396A"/>
    <w:rsid w:val="00F7408E"/>
    <w:rsid w:val="00F74923"/>
    <w:rsid w:val="00F75D08"/>
    <w:rsid w:val="00F76F7C"/>
    <w:rsid w:val="00F77A20"/>
    <w:rsid w:val="00F808DA"/>
    <w:rsid w:val="00F8200E"/>
    <w:rsid w:val="00F82EDC"/>
    <w:rsid w:val="00F843B1"/>
    <w:rsid w:val="00F85287"/>
    <w:rsid w:val="00F933FE"/>
    <w:rsid w:val="00F97982"/>
    <w:rsid w:val="00FA12FA"/>
    <w:rsid w:val="00FA1F16"/>
    <w:rsid w:val="00FA57A4"/>
    <w:rsid w:val="00FA78FB"/>
    <w:rsid w:val="00FB09FA"/>
    <w:rsid w:val="00FB0AC5"/>
    <w:rsid w:val="00FB15E0"/>
    <w:rsid w:val="00FB15FB"/>
    <w:rsid w:val="00FB5172"/>
    <w:rsid w:val="00FB668E"/>
    <w:rsid w:val="00FB7363"/>
    <w:rsid w:val="00FB7479"/>
    <w:rsid w:val="00FB7E7F"/>
    <w:rsid w:val="00FC3C29"/>
    <w:rsid w:val="00FC5097"/>
    <w:rsid w:val="00FC538E"/>
    <w:rsid w:val="00FC71A3"/>
    <w:rsid w:val="00FD22AC"/>
    <w:rsid w:val="00FD24F8"/>
    <w:rsid w:val="00FD3440"/>
    <w:rsid w:val="00FD3634"/>
    <w:rsid w:val="00FD57BA"/>
    <w:rsid w:val="00FD76A8"/>
    <w:rsid w:val="00FD7A54"/>
    <w:rsid w:val="00FE1DA6"/>
    <w:rsid w:val="00FE2A11"/>
    <w:rsid w:val="00FE5E45"/>
    <w:rsid w:val="00FF0602"/>
    <w:rsid w:val="00FF1984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B08A08"/>
  <w15:chartTrackingRefBased/>
  <w15:docId w15:val="{B46F5CF9-41FF-411F-8AA2-7AB6BDEB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D84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D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D84"/>
    <w:rPr>
      <w:noProof/>
      <w:lang w:val="ka-GE"/>
    </w:rPr>
  </w:style>
  <w:style w:type="paragraph" w:customStyle="1" w:styleId="sataurixml">
    <w:name w:val="sataurixml"/>
    <w:basedOn w:val="Normal"/>
    <w:rsid w:val="0051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E0E"/>
    <w:pPr>
      <w:spacing w:after="0" w:line="240" w:lineRule="auto"/>
    </w:pPr>
    <w:rPr>
      <w:rFonts w:eastAsiaTheme="minorEastAsia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E0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E0E"/>
    <w:rPr>
      <w:vertAlign w:val="superscript"/>
    </w:rPr>
  </w:style>
  <w:style w:type="character" w:customStyle="1" w:styleId="apple-converted-space">
    <w:name w:val="apple-converted-space"/>
    <w:basedOn w:val="DefaultParagraphFont"/>
    <w:rsid w:val="003A1F0F"/>
  </w:style>
  <w:style w:type="character" w:styleId="Emphasis">
    <w:name w:val="Emphasis"/>
    <w:uiPriority w:val="20"/>
    <w:qFormat/>
    <w:rsid w:val="00AB59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CA"/>
    <w:rPr>
      <w:rFonts w:ascii="Segoe UI" w:hAnsi="Segoe UI" w:cs="Segoe UI"/>
      <w:noProof/>
      <w:sz w:val="18"/>
      <w:szCs w:val="1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A5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784"/>
    <w:rPr>
      <w:noProof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784"/>
    <w:rPr>
      <w:b/>
      <w:bCs/>
      <w:noProof/>
      <w:sz w:val="20"/>
      <w:szCs w:val="20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901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30B"/>
    <w:rPr>
      <w:noProof/>
      <w:lang w:val="ka-GE"/>
    </w:rPr>
  </w:style>
  <w:style w:type="paragraph" w:styleId="NoSpacing">
    <w:name w:val="No Spacing"/>
    <w:uiPriority w:val="1"/>
    <w:qFormat/>
    <w:rsid w:val="000A3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7F2A-B8E6-4B19-BD83-13FDFF1F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16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Janiashvili</dc:creator>
  <cp:keywords/>
  <dc:description/>
  <cp:lastModifiedBy>Ketevan Sarajishvili</cp:lastModifiedBy>
  <cp:revision>32767</cp:revision>
  <cp:lastPrinted>2017-06-15T08:39:00Z</cp:lastPrinted>
  <dcterms:created xsi:type="dcterms:W3CDTF">2017-06-13T11:31:00Z</dcterms:created>
  <dcterms:modified xsi:type="dcterms:W3CDTF">2018-01-19T19:12:00Z</dcterms:modified>
</cp:coreProperties>
</file>